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6EAC9" w14:textId="3B4BF79C" w:rsidR="00A71E3D" w:rsidRPr="00161B9D" w:rsidRDefault="00C05F21" w:rsidP="00E25BE8">
      <w:pPr>
        <w:spacing w:after="0" w:line="240" w:lineRule="auto"/>
        <w:ind w:left="0" w:firstLine="0"/>
        <w:rPr>
          <w:b/>
          <w:color w:val="auto"/>
          <w:sz w:val="24"/>
          <w:szCs w:val="24"/>
        </w:rPr>
      </w:pPr>
      <w:bookmarkStart w:id="0" w:name="_GoBack"/>
      <w:bookmarkEnd w:id="0"/>
      <w:r w:rsidRPr="00161B9D">
        <w:rPr>
          <w:b/>
          <w:color w:val="auto"/>
          <w:sz w:val="24"/>
          <w:szCs w:val="24"/>
        </w:rPr>
        <w:t xml:space="preserve">LICENCIADO JULIO RAMÓN MENCHACA SALAZAR, </w:t>
      </w:r>
      <w:r w:rsidR="006048CE" w:rsidRPr="00161B9D">
        <w:rPr>
          <w:b/>
          <w:color w:val="auto"/>
          <w:sz w:val="24"/>
          <w:szCs w:val="24"/>
        </w:rPr>
        <w:t xml:space="preserve">GOBERNADOR CONSTITUCIONAL DEL ESTADO DE HIDALGO </w:t>
      </w:r>
      <w:r w:rsidRPr="00161B9D">
        <w:rPr>
          <w:b/>
          <w:color w:val="auto"/>
          <w:sz w:val="24"/>
          <w:szCs w:val="24"/>
        </w:rPr>
        <w:t>CON FUNDAMENTO EN LOS ARTÍCULOS 71 FRACCIONES I Y XL, Y 73, DE LA CONSTITUCIÓN POLÍTICA DEL ESTADO DE HIDALGO; 4, 7 Y 51 DE LA LEY ORGÁNICA DE LA ADMINISTRACIÓN PÚBLICA DEL ESTADO DE HIDALGO; Y, 2, 5, Y 18 FRACCIÓN</w:t>
      </w:r>
      <w:r w:rsidR="007E199E" w:rsidRPr="00161B9D">
        <w:rPr>
          <w:b/>
          <w:color w:val="auto"/>
          <w:sz w:val="24"/>
          <w:szCs w:val="24"/>
        </w:rPr>
        <w:t xml:space="preserve"> I, DE LA LEY DE ENTIDADES PARA</w:t>
      </w:r>
      <w:r w:rsidRPr="00161B9D">
        <w:rPr>
          <w:b/>
          <w:color w:val="auto"/>
          <w:sz w:val="24"/>
          <w:szCs w:val="24"/>
        </w:rPr>
        <w:t>ESTATALES DEL ESTADO DE HIDALGO; Y</w:t>
      </w:r>
    </w:p>
    <w:p w14:paraId="0999F910" w14:textId="77777777" w:rsidR="00A71E3D" w:rsidRPr="00161B9D" w:rsidRDefault="00A71E3D" w:rsidP="00E25BE8">
      <w:pPr>
        <w:spacing w:after="0" w:line="240" w:lineRule="auto"/>
        <w:rPr>
          <w:b/>
          <w:color w:val="auto"/>
          <w:sz w:val="24"/>
          <w:szCs w:val="24"/>
        </w:rPr>
      </w:pPr>
    </w:p>
    <w:p w14:paraId="72F49EB2" w14:textId="00F0382D" w:rsidR="00A71E3D" w:rsidRPr="00161B9D" w:rsidRDefault="00C05F21" w:rsidP="00E25BE8">
      <w:pPr>
        <w:spacing w:after="0" w:line="240" w:lineRule="auto"/>
        <w:jc w:val="center"/>
        <w:rPr>
          <w:b/>
          <w:color w:val="auto"/>
          <w:sz w:val="24"/>
          <w:szCs w:val="24"/>
        </w:rPr>
      </w:pPr>
      <w:r w:rsidRPr="00161B9D">
        <w:rPr>
          <w:b/>
          <w:color w:val="auto"/>
          <w:sz w:val="24"/>
          <w:szCs w:val="24"/>
        </w:rPr>
        <w:t>CONSIDERANDO</w:t>
      </w:r>
    </w:p>
    <w:p w14:paraId="2D79023C" w14:textId="77777777" w:rsidR="00A71E3D" w:rsidRPr="00161B9D" w:rsidRDefault="00A71E3D" w:rsidP="00E25BE8">
      <w:pPr>
        <w:spacing w:after="0" w:line="240" w:lineRule="auto"/>
        <w:rPr>
          <w:color w:val="auto"/>
          <w:sz w:val="24"/>
          <w:szCs w:val="24"/>
        </w:rPr>
      </w:pPr>
    </w:p>
    <w:p w14:paraId="7B978043" w14:textId="0D75B006" w:rsidR="00C05F21" w:rsidRPr="00161B9D" w:rsidRDefault="00CD1782" w:rsidP="00E25BE8">
      <w:pPr>
        <w:spacing w:after="0" w:line="240" w:lineRule="auto"/>
        <w:ind w:left="0" w:firstLine="0"/>
        <w:rPr>
          <w:color w:val="auto"/>
          <w:sz w:val="24"/>
          <w:szCs w:val="24"/>
        </w:rPr>
      </w:pPr>
      <w:r w:rsidRPr="00161B9D">
        <w:rPr>
          <w:b/>
          <w:color w:val="auto"/>
          <w:sz w:val="24"/>
          <w:szCs w:val="24"/>
        </w:rPr>
        <w:t>PRIMERO.</w:t>
      </w:r>
      <w:r w:rsidR="00A71E3D" w:rsidRPr="00161B9D">
        <w:rPr>
          <w:color w:val="auto"/>
          <w:sz w:val="24"/>
          <w:szCs w:val="24"/>
        </w:rPr>
        <w:t xml:space="preserve"> </w:t>
      </w:r>
      <w:r w:rsidRPr="00161B9D">
        <w:rPr>
          <w:color w:val="auto"/>
          <w:sz w:val="24"/>
          <w:szCs w:val="24"/>
        </w:rPr>
        <w:t>Que c</w:t>
      </w:r>
      <w:r w:rsidR="00A71E3D" w:rsidRPr="00161B9D">
        <w:rPr>
          <w:color w:val="auto"/>
          <w:sz w:val="24"/>
          <w:szCs w:val="24"/>
        </w:rPr>
        <w:t>on fecha 30 de julio de 2013, por Decreto del Titular del Poder Ejecutivo del Gobierno del Estado de Hidalgo, fue creado el Organismo Descentralizado denominado Sistema Integrado de Transporte Masivo de Hidalgo, mismo que fue publicado en alcance uno al Periódico Oficial del Es</w:t>
      </w:r>
      <w:r w:rsidR="00C05F21" w:rsidRPr="00161B9D">
        <w:rPr>
          <w:color w:val="auto"/>
          <w:sz w:val="24"/>
          <w:szCs w:val="24"/>
        </w:rPr>
        <w:t>tado de Hidalgo de fecha 31 de j</w:t>
      </w:r>
      <w:r w:rsidR="00A71E3D" w:rsidRPr="00161B9D">
        <w:rPr>
          <w:color w:val="auto"/>
          <w:sz w:val="24"/>
          <w:szCs w:val="24"/>
        </w:rPr>
        <w:t xml:space="preserve">ulio de 2013; </w:t>
      </w:r>
      <w:r w:rsidR="00C05F21" w:rsidRPr="00161B9D">
        <w:rPr>
          <w:color w:val="auto"/>
          <w:sz w:val="24"/>
          <w:szCs w:val="24"/>
        </w:rPr>
        <w:t>posteriormente, el 15 de abril de 2019, se publicó el Decreto que reforma diversas disposiciones del que creo al Sistema Integrado de Transporte Masivo de Hidalgo; el cual, está sectorizado a la Secretaría de Movilidad y Transporte del Estado de Hidalgo.</w:t>
      </w:r>
    </w:p>
    <w:p w14:paraId="1DFE8598" w14:textId="77777777" w:rsidR="00C05F21" w:rsidRPr="00161B9D" w:rsidRDefault="00C05F21" w:rsidP="00E25BE8">
      <w:pPr>
        <w:spacing w:after="0" w:line="240" w:lineRule="auto"/>
        <w:ind w:left="0" w:firstLine="0"/>
        <w:rPr>
          <w:color w:val="auto"/>
          <w:sz w:val="24"/>
          <w:szCs w:val="24"/>
        </w:rPr>
      </w:pPr>
    </w:p>
    <w:p w14:paraId="575AE6D0" w14:textId="78C4013E" w:rsidR="00A71E3D" w:rsidRPr="00161B9D" w:rsidRDefault="00C05F21" w:rsidP="00E25BE8">
      <w:pPr>
        <w:spacing w:after="0" w:line="240" w:lineRule="auto"/>
        <w:ind w:left="0" w:firstLine="0"/>
        <w:rPr>
          <w:color w:val="auto"/>
          <w:sz w:val="24"/>
          <w:szCs w:val="24"/>
        </w:rPr>
      </w:pPr>
      <w:r w:rsidRPr="00161B9D">
        <w:rPr>
          <w:b/>
          <w:color w:val="auto"/>
          <w:sz w:val="24"/>
          <w:szCs w:val="24"/>
        </w:rPr>
        <w:t>SEGUNDO.</w:t>
      </w:r>
      <w:r w:rsidRPr="00161B9D">
        <w:rPr>
          <w:color w:val="auto"/>
          <w:sz w:val="24"/>
          <w:szCs w:val="24"/>
        </w:rPr>
        <w:t xml:space="preserve"> Que l</w:t>
      </w:r>
      <w:r w:rsidR="00A71E3D" w:rsidRPr="00161B9D">
        <w:rPr>
          <w:color w:val="auto"/>
          <w:sz w:val="24"/>
          <w:szCs w:val="24"/>
        </w:rPr>
        <w:t xml:space="preserve">a Ley de Movilidad y Transporte para el Estado de Hidalgo, fue publicada en el Periódico Oficial del Estado </w:t>
      </w:r>
      <w:r w:rsidR="005B7A0B" w:rsidRPr="00161B9D">
        <w:rPr>
          <w:color w:val="auto"/>
          <w:sz w:val="24"/>
          <w:szCs w:val="24"/>
        </w:rPr>
        <w:t xml:space="preserve">de Hidalgo </w:t>
      </w:r>
      <w:r w:rsidR="00A71E3D" w:rsidRPr="00161B9D">
        <w:rPr>
          <w:color w:val="auto"/>
          <w:sz w:val="24"/>
          <w:szCs w:val="24"/>
        </w:rPr>
        <w:t>de</w:t>
      </w:r>
      <w:r w:rsidR="005B7A0B" w:rsidRPr="00161B9D">
        <w:rPr>
          <w:color w:val="auto"/>
          <w:sz w:val="24"/>
          <w:szCs w:val="24"/>
        </w:rPr>
        <w:t>l</w:t>
      </w:r>
      <w:r w:rsidR="00A71E3D" w:rsidRPr="00161B9D">
        <w:rPr>
          <w:color w:val="auto"/>
          <w:sz w:val="24"/>
          <w:szCs w:val="24"/>
        </w:rPr>
        <w:t xml:space="preserve"> 30 de julio de 2018</w:t>
      </w:r>
      <w:r w:rsidR="005B7A0B" w:rsidRPr="00161B9D">
        <w:rPr>
          <w:color w:val="auto"/>
          <w:sz w:val="24"/>
          <w:szCs w:val="24"/>
        </w:rPr>
        <w:t>;</w:t>
      </w:r>
      <w:r w:rsidR="00A71E3D" w:rsidRPr="00161B9D">
        <w:rPr>
          <w:color w:val="auto"/>
          <w:sz w:val="24"/>
          <w:szCs w:val="24"/>
        </w:rPr>
        <w:t xml:space="preserve"> y</w:t>
      </w:r>
      <w:r w:rsidR="005B7A0B" w:rsidRPr="00161B9D">
        <w:rPr>
          <w:color w:val="auto"/>
          <w:sz w:val="24"/>
          <w:szCs w:val="24"/>
        </w:rPr>
        <w:t>,</w:t>
      </w:r>
      <w:r w:rsidR="00A71E3D" w:rsidRPr="00161B9D">
        <w:rPr>
          <w:color w:val="auto"/>
          <w:sz w:val="24"/>
          <w:szCs w:val="24"/>
        </w:rPr>
        <w:t xml:space="preserve"> su Reglamento</w:t>
      </w:r>
      <w:r w:rsidR="005B7A0B" w:rsidRPr="00161B9D">
        <w:rPr>
          <w:color w:val="auto"/>
          <w:sz w:val="24"/>
          <w:szCs w:val="24"/>
        </w:rPr>
        <w:t>,</w:t>
      </w:r>
      <w:r w:rsidR="00A71E3D" w:rsidRPr="00161B9D">
        <w:rPr>
          <w:color w:val="auto"/>
          <w:sz w:val="24"/>
          <w:szCs w:val="24"/>
        </w:rPr>
        <w:t xml:space="preserve"> se publicó </w:t>
      </w:r>
      <w:r w:rsidR="005B7A0B" w:rsidRPr="00161B9D">
        <w:rPr>
          <w:color w:val="auto"/>
          <w:sz w:val="24"/>
          <w:szCs w:val="24"/>
        </w:rPr>
        <w:t xml:space="preserve">en el mismo medio de comunicación oficial, </w:t>
      </w:r>
      <w:r w:rsidR="00A71E3D" w:rsidRPr="00161B9D">
        <w:rPr>
          <w:color w:val="auto"/>
          <w:sz w:val="24"/>
          <w:szCs w:val="24"/>
        </w:rPr>
        <w:t>en alcance dos</w:t>
      </w:r>
      <w:r w:rsidR="002A73E9" w:rsidRPr="00161B9D">
        <w:rPr>
          <w:color w:val="auto"/>
          <w:sz w:val="24"/>
          <w:szCs w:val="24"/>
        </w:rPr>
        <w:t>,</w:t>
      </w:r>
      <w:r w:rsidR="00A71E3D" w:rsidRPr="00161B9D">
        <w:rPr>
          <w:color w:val="auto"/>
          <w:sz w:val="24"/>
          <w:szCs w:val="24"/>
        </w:rPr>
        <w:t xml:space="preserve"> </w:t>
      </w:r>
      <w:r w:rsidR="005B7A0B" w:rsidRPr="00161B9D">
        <w:rPr>
          <w:color w:val="auto"/>
          <w:sz w:val="24"/>
          <w:szCs w:val="24"/>
        </w:rPr>
        <w:t>en fecha 7</w:t>
      </w:r>
      <w:r w:rsidR="00A71E3D" w:rsidRPr="00161B9D">
        <w:rPr>
          <w:color w:val="auto"/>
          <w:sz w:val="24"/>
          <w:szCs w:val="24"/>
        </w:rPr>
        <w:t xml:space="preserve"> de febrero del 2019, con lo cual</w:t>
      </w:r>
      <w:r w:rsidR="005B7A0B" w:rsidRPr="00161B9D">
        <w:rPr>
          <w:color w:val="auto"/>
          <w:sz w:val="24"/>
          <w:szCs w:val="24"/>
        </w:rPr>
        <w:t>,</w:t>
      </w:r>
      <w:r w:rsidR="00A71E3D" w:rsidRPr="00161B9D">
        <w:rPr>
          <w:color w:val="auto"/>
          <w:sz w:val="24"/>
          <w:szCs w:val="24"/>
        </w:rPr>
        <w:t xml:space="preserve"> se estableció un nuevo marco regulatorio del ramo.</w:t>
      </w:r>
    </w:p>
    <w:p w14:paraId="5555943A" w14:textId="77777777" w:rsidR="00A71E3D" w:rsidRPr="00161B9D" w:rsidRDefault="00A71E3D" w:rsidP="00E25BE8">
      <w:pPr>
        <w:spacing w:after="0" w:line="240" w:lineRule="auto"/>
        <w:rPr>
          <w:color w:val="auto"/>
          <w:sz w:val="24"/>
          <w:szCs w:val="24"/>
        </w:rPr>
      </w:pPr>
    </w:p>
    <w:p w14:paraId="12AE9EF6" w14:textId="223F9C67" w:rsidR="00CD1782" w:rsidRPr="00161B9D" w:rsidRDefault="00CD1782" w:rsidP="00E25BE8">
      <w:pPr>
        <w:spacing w:after="0" w:line="240" w:lineRule="auto"/>
        <w:ind w:left="0" w:firstLine="0"/>
        <w:rPr>
          <w:bCs/>
          <w:color w:val="auto"/>
          <w:sz w:val="24"/>
          <w:szCs w:val="24"/>
          <w:lang w:val="es-ES_tradnl"/>
        </w:rPr>
      </w:pPr>
      <w:r w:rsidRPr="00161B9D">
        <w:rPr>
          <w:b/>
          <w:bCs/>
          <w:color w:val="auto"/>
          <w:sz w:val="24"/>
          <w:szCs w:val="24"/>
          <w:lang w:val="es-ES_tradnl"/>
        </w:rPr>
        <w:t>TERCERO.</w:t>
      </w:r>
      <w:r w:rsidRPr="00161B9D">
        <w:rPr>
          <w:bCs/>
          <w:color w:val="auto"/>
          <w:sz w:val="24"/>
          <w:szCs w:val="24"/>
          <w:lang w:val="es-ES_tradnl"/>
        </w:rPr>
        <w:t xml:space="preserve"> Que </w:t>
      </w:r>
      <w:r w:rsidR="002A73E9" w:rsidRPr="00161B9D">
        <w:rPr>
          <w:bCs/>
          <w:color w:val="auto"/>
          <w:sz w:val="24"/>
          <w:szCs w:val="24"/>
          <w:lang w:val="es-ES_tradnl"/>
        </w:rPr>
        <w:t>las acciones realizadas por el</w:t>
      </w:r>
      <w:r w:rsidRPr="00161B9D">
        <w:rPr>
          <w:bCs/>
          <w:color w:val="auto"/>
          <w:sz w:val="24"/>
          <w:szCs w:val="24"/>
          <w:lang w:val="es-ES_tradnl"/>
        </w:rPr>
        <w:t xml:space="preserve"> Sistema Integrado de Transporte Masivo de Hidalgo, están dirigidas a cumplir los objetivos de la Actualización del Plan Estatal de Desarrollo 2022-2028</w:t>
      </w:r>
      <w:r w:rsidR="002A73E9" w:rsidRPr="00161B9D">
        <w:rPr>
          <w:bCs/>
          <w:color w:val="auto"/>
          <w:sz w:val="24"/>
          <w:szCs w:val="24"/>
          <w:lang w:val="es-ES_tradnl"/>
        </w:rPr>
        <w:t>,</w:t>
      </w:r>
      <w:r w:rsidRPr="00161B9D">
        <w:rPr>
          <w:bCs/>
          <w:color w:val="auto"/>
          <w:sz w:val="24"/>
          <w:szCs w:val="24"/>
          <w:lang w:val="es-ES_tradnl"/>
        </w:rPr>
        <w:t xml:space="preserve"> misma que establece una visión estratégica de largo plazo que orienta la formulación, ejecución y evaluación de las políticas públicas de la Administración Pública Estatal, reafirmando el compromiso con la población hidalguense. En particular, mediante el Eje 8 denominado “Estado Conectado y con Infraestructura para el Desarrollo”, a fin de fomentar la movilidad urbana sostenible, para mejorar su calidad de vida; cumpliendo en el presente instrumento normativo con el objetivo 8.2, relativo a establecer un modelo de movilidad sustentable que garantice traslados eficientes de personas y mercancías entre los asentamientos humanos a través de sistemas de transporte conforme a las características del territorio; estrategia 8.2.2, respecto a promover un sistema integral de transporte considerando las diversas formas de desplazamiento, mediante modelos accesibles, seguros, sostenibles e incluyentes, fortaleciendo la infraestructura y la conectividad</w:t>
      </w:r>
      <w:r w:rsidR="002A73E9" w:rsidRPr="00161B9D">
        <w:rPr>
          <w:bCs/>
          <w:color w:val="auto"/>
          <w:sz w:val="24"/>
          <w:szCs w:val="24"/>
          <w:lang w:val="es-ES_tradnl"/>
        </w:rPr>
        <w:t>;</w:t>
      </w:r>
      <w:r w:rsidRPr="00161B9D">
        <w:rPr>
          <w:bCs/>
          <w:color w:val="auto"/>
          <w:sz w:val="24"/>
          <w:szCs w:val="24"/>
          <w:lang w:val="es-ES_tradnl"/>
        </w:rPr>
        <w:t xml:space="preserve"> y, bajo las líneas de acción 8.2.2.3 y 8.2.2.4.</w:t>
      </w:r>
    </w:p>
    <w:p w14:paraId="1DBC134E" w14:textId="62558173" w:rsidR="005272DA" w:rsidRPr="00161B9D" w:rsidRDefault="005272DA" w:rsidP="00E25BE8">
      <w:pPr>
        <w:spacing w:after="0" w:line="240" w:lineRule="auto"/>
        <w:ind w:left="0" w:firstLine="0"/>
        <w:rPr>
          <w:color w:val="auto"/>
          <w:sz w:val="24"/>
          <w:szCs w:val="24"/>
        </w:rPr>
      </w:pPr>
    </w:p>
    <w:p w14:paraId="2A908BED" w14:textId="29BCC85A" w:rsidR="00913F66" w:rsidRPr="00161B9D" w:rsidRDefault="00E80874" w:rsidP="00E25BE8">
      <w:pPr>
        <w:spacing w:after="0" w:line="240" w:lineRule="auto"/>
        <w:ind w:left="0" w:firstLine="0"/>
        <w:rPr>
          <w:color w:val="auto"/>
          <w:sz w:val="24"/>
          <w:szCs w:val="24"/>
        </w:rPr>
      </w:pPr>
      <w:r w:rsidRPr="00161B9D">
        <w:rPr>
          <w:b/>
          <w:color w:val="auto"/>
          <w:sz w:val="24"/>
          <w:szCs w:val="24"/>
        </w:rPr>
        <w:t>CUARTO</w:t>
      </w:r>
      <w:r w:rsidR="00CD1782" w:rsidRPr="00161B9D">
        <w:rPr>
          <w:b/>
          <w:color w:val="auto"/>
          <w:sz w:val="24"/>
          <w:szCs w:val="24"/>
        </w:rPr>
        <w:t xml:space="preserve">. </w:t>
      </w:r>
      <w:r w:rsidR="00913F66" w:rsidRPr="00161B9D">
        <w:rPr>
          <w:color w:val="auto"/>
          <w:sz w:val="24"/>
          <w:szCs w:val="24"/>
        </w:rPr>
        <w:t xml:space="preserve">Que en términos de lo dispuesto por los artículos 2 fracción I, 4 y 6 fracción IV de la Ley de Movilidad y Transporte para el Estado de Hidalgo, la prestación del servicio público de transporte en sus diversas modalidades, así como sus servicios auxiliares y conexos, es considerada una actividad prioritaria, de interés general y de orden público cuya titularidad originaria corresponde al Estado; atribución que, para efectos de la modalidad de transporte masivo, es conferida de </w:t>
      </w:r>
      <w:r w:rsidR="00913F66" w:rsidRPr="00161B9D">
        <w:rPr>
          <w:color w:val="auto"/>
          <w:sz w:val="24"/>
          <w:szCs w:val="24"/>
        </w:rPr>
        <w:lastRenderedPageBreak/>
        <w:t>manera específica</w:t>
      </w:r>
      <w:r w:rsidR="00E97D35" w:rsidRPr="00161B9D">
        <w:rPr>
          <w:color w:val="auto"/>
          <w:sz w:val="24"/>
          <w:szCs w:val="24"/>
        </w:rPr>
        <w:t>,</w:t>
      </w:r>
      <w:r w:rsidR="00913F66" w:rsidRPr="00161B9D">
        <w:rPr>
          <w:color w:val="auto"/>
          <w:sz w:val="24"/>
          <w:szCs w:val="24"/>
        </w:rPr>
        <w:t xml:space="preserve"> </w:t>
      </w:r>
      <w:r w:rsidR="00E97D35" w:rsidRPr="00161B9D">
        <w:rPr>
          <w:color w:val="auto"/>
          <w:sz w:val="24"/>
          <w:szCs w:val="24"/>
        </w:rPr>
        <w:t xml:space="preserve">como autoridad competente </w:t>
      </w:r>
      <w:r w:rsidR="00915179" w:rsidRPr="00161B9D">
        <w:rPr>
          <w:color w:val="auto"/>
          <w:sz w:val="24"/>
          <w:szCs w:val="24"/>
        </w:rPr>
        <w:t xml:space="preserve">al Organismo de Transporte Masivo, que para el caso concreto, es el </w:t>
      </w:r>
      <w:r w:rsidR="00913F66" w:rsidRPr="00161B9D">
        <w:rPr>
          <w:color w:val="auto"/>
          <w:sz w:val="24"/>
          <w:szCs w:val="24"/>
        </w:rPr>
        <w:t>Sistema Integrado de Transporte Masivo de Hidalgo, conforme a los artículos 3 fracción XIX, 5 y 13 de la citada Ley, reconociéndole plenas facultades operativas y normativas para planear, diseñar, construir, operar, administrar, controlar, vigilar y sancionar dicho servicio</w:t>
      </w:r>
      <w:r w:rsidR="00915179" w:rsidRPr="00161B9D">
        <w:rPr>
          <w:color w:val="auto"/>
          <w:sz w:val="24"/>
          <w:szCs w:val="24"/>
        </w:rPr>
        <w:t xml:space="preserve"> público, así como los servicios auxiliares y conexos al mismo,</w:t>
      </w:r>
      <w:r w:rsidR="00913F66" w:rsidRPr="00161B9D">
        <w:rPr>
          <w:color w:val="auto"/>
          <w:sz w:val="24"/>
          <w:szCs w:val="24"/>
        </w:rPr>
        <w:t xml:space="preserve"> en las vías públicas de competencia estatal, consolidando</w:t>
      </w:r>
      <w:r w:rsidR="00913F66" w:rsidRPr="00161B9D">
        <w:rPr>
          <w:b/>
          <w:color w:val="auto"/>
          <w:sz w:val="24"/>
          <w:szCs w:val="24"/>
        </w:rPr>
        <w:t xml:space="preserve"> </w:t>
      </w:r>
      <w:r w:rsidR="00913F66" w:rsidRPr="00161B9D">
        <w:rPr>
          <w:color w:val="auto"/>
          <w:sz w:val="24"/>
          <w:szCs w:val="24"/>
        </w:rPr>
        <w:t>así la rectoría del Estado en la gestión integral de la movilidad.</w:t>
      </w:r>
    </w:p>
    <w:p w14:paraId="275027C8" w14:textId="77777777" w:rsidR="009E071F" w:rsidRPr="00161B9D" w:rsidRDefault="009E071F" w:rsidP="00E25BE8">
      <w:pPr>
        <w:spacing w:after="0" w:line="240" w:lineRule="auto"/>
        <w:ind w:left="0" w:firstLine="0"/>
        <w:rPr>
          <w:color w:val="auto"/>
          <w:sz w:val="24"/>
          <w:szCs w:val="24"/>
        </w:rPr>
      </w:pPr>
    </w:p>
    <w:p w14:paraId="5D1C75BF" w14:textId="0D3C9BB5" w:rsidR="002A781B" w:rsidRPr="00161B9D" w:rsidRDefault="00E80874" w:rsidP="00E25BE8">
      <w:pPr>
        <w:spacing w:after="0" w:line="240" w:lineRule="auto"/>
        <w:ind w:left="0" w:firstLine="0"/>
        <w:rPr>
          <w:color w:val="auto"/>
          <w:sz w:val="24"/>
          <w:szCs w:val="24"/>
        </w:rPr>
      </w:pPr>
      <w:r w:rsidRPr="00161B9D">
        <w:rPr>
          <w:b/>
          <w:color w:val="auto"/>
          <w:sz w:val="24"/>
          <w:szCs w:val="24"/>
        </w:rPr>
        <w:t>QUINTO</w:t>
      </w:r>
      <w:r w:rsidR="009E071F" w:rsidRPr="00161B9D">
        <w:rPr>
          <w:b/>
          <w:color w:val="auto"/>
          <w:sz w:val="24"/>
          <w:szCs w:val="24"/>
        </w:rPr>
        <w:t>.</w:t>
      </w:r>
      <w:r w:rsidR="009E071F" w:rsidRPr="00161B9D">
        <w:rPr>
          <w:color w:val="auto"/>
          <w:sz w:val="24"/>
          <w:szCs w:val="24"/>
        </w:rPr>
        <w:t xml:space="preserve"> </w:t>
      </w:r>
      <w:r w:rsidR="002A781B" w:rsidRPr="00161B9D">
        <w:rPr>
          <w:color w:val="auto"/>
          <w:sz w:val="24"/>
          <w:szCs w:val="24"/>
        </w:rPr>
        <w:t xml:space="preserve">Que la presente Administración Pública Estatal ha emprendido la transformación y modernización del Servicio Público de Transporte Masivo hacia un sistema de transporte metropolitano, mediante la incorporación inicial de 80 autobuses de nueva generación, de los cuales, 42 cuentan con capacidad para 80 personas pasajeras y 38 con capacidad para 50 personas pasajeras, para posteriormente adicionar 60 vagonetas con capacidad para 15 personas pasajeras, con el propósito de reforzar la ruta troncal y rutas alimentadoras; inversión estratégica que robustece de forma inmediata la capacidad operativa del Estado, optimiza las frecuencias de paso y eleva las condiciones de seguridad, accesibilidad, eficiencia, sostenibilidad y calidad en beneficio directo de la población usuaria.  </w:t>
      </w:r>
    </w:p>
    <w:p w14:paraId="3E35D0DD" w14:textId="793B44B8" w:rsidR="002A781B" w:rsidRPr="00161B9D" w:rsidRDefault="002A781B" w:rsidP="00E25BE8">
      <w:pPr>
        <w:spacing w:after="0" w:line="240" w:lineRule="auto"/>
        <w:ind w:left="0" w:firstLine="0"/>
        <w:rPr>
          <w:color w:val="auto"/>
          <w:sz w:val="24"/>
          <w:szCs w:val="24"/>
        </w:rPr>
      </w:pPr>
    </w:p>
    <w:p w14:paraId="6CA920DD" w14:textId="1C3EB37F" w:rsidR="00847F86" w:rsidRPr="00161B9D" w:rsidRDefault="00E80874" w:rsidP="00E25BE8">
      <w:pPr>
        <w:spacing w:after="0" w:line="240" w:lineRule="auto"/>
        <w:ind w:left="0" w:firstLine="0"/>
        <w:rPr>
          <w:color w:val="auto"/>
          <w:sz w:val="24"/>
          <w:szCs w:val="24"/>
        </w:rPr>
      </w:pPr>
      <w:r w:rsidRPr="00161B9D">
        <w:rPr>
          <w:b/>
          <w:color w:val="auto"/>
          <w:sz w:val="24"/>
          <w:szCs w:val="24"/>
        </w:rPr>
        <w:t>SEXTO</w:t>
      </w:r>
      <w:r w:rsidR="002A781B" w:rsidRPr="00161B9D">
        <w:rPr>
          <w:b/>
          <w:color w:val="auto"/>
          <w:sz w:val="24"/>
          <w:szCs w:val="24"/>
        </w:rPr>
        <w:t>.</w:t>
      </w:r>
      <w:r w:rsidR="002A781B" w:rsidRPr="00161B9D">
        <w:rPr>
          <w:color w:val="auto"/>
          <w:sz w:val="24"/>
          <w:szCs w:val="24"/>
        </w:rPr>
        <w:t xml:space="preserve"> </w:t>
      </w:r>
      <w:r w:rsidR="00847F86" w:rsidRPr="00161B9D">
        <w:rPr>
          <w:color w:val="auto"/>
          <w:sz w:val="24"/>
          <w:szCs w:val="24"/>
        </w:rPr>
        <w:t xml:space="preserve">Que ante </w:t>
      </w:r>
      <w:r w:rsidR="00AF4847" w:rsidRPr="00161B9D">
        <w:rPr>
          <w:color w:val="auto"/>
          <w:sz w:val="24"/>
          <w:szCs w:val="24"/>
        </w:rPr>
        <w:t>esta renovación y puesta en marcha del parque vehicular señalado en el considerando que antecede</w:t>
      </w:r>
      <w:r w:rsidR="00847F86" w:rsidRPr="00161B9D">
        <w:rPr>
          <w:color w:val="auto"/>
          <w:sz w:val="24"/>
          <w:szCs w:val="24"/>
        </w:rPr>
        <w:t xml:space="preserve"> y con el objetivo de salvaguardar el interés público, resulta técnica y socialmente conveniente que el Estado ejerza directamente, por conducto del Sistema Integrado de Transporte Masivo de Hidalgo, en su carácter de organismo descentralizado, la operación del Servicio Público de Transporte Masivo; por lo que para el logro de estas metas institucionales, es indispensable que el Ejecutivo del Estado fortalezca su función rectora sobre dicho organismo para garantizar que cumpla cabalmente con el objeto para el que fue creado, redefiniendo sus atribuciones operativas y fortaleciendo su marco de actuación a fin de alinear sus funciones a los principios constitucionales de seguridad, accesibilidad, eficiencia, sostenibilidad, calidad, inclusión e igualdad, con el propósito firme de tutelar el derecho humano a la movilidad, reducir las desigualdades sociales en el transporte y asegurar el uso óptimo del presupuesto público en beneficio de la colectividad</w:t>
      </w:r>
      <w:r w:rsidR="00B60ADA" w:rsidRPr="00161B9D">
        <w:rPr>
          <w:color w:val="auto"/>
          <w:sz w:val="24"/>
          <w:szCs w:val="24"/>
        </w:rPr>
        <w:t>.</w:t>
      </w:r>
    </w:p>
    <w:p w14:paraId="5459DEC0" w14:textId="77777777" w:rsidR="00847F86" w:rsidRPr="00161B9D" w:rsidRDefault="00847F86" w:rsidP="00E25BE8">
      <w:pPr>
        <w:spacing w:after="0" w:line="240" w:lineRule="auto"/>
        <w:ind w:left="0" w:firstLine="0"/>
        <w:rPr>
          <w:color w:val="auto"/>
          <w:sz w:val="24"/>
          <w:szCs w:val="24"/>
        </w:rPr>
      </w:pPr>
    </w:p>
    <w:p w14:paraId="5E325F57" w14:textId="71C984E4" w:rsidR="008A1574" w:rsidRPr="00161B9D" w:rsidRDefault="00E80874" w:rsidP="00E25BE8">
      <w:pPr>
        <w:spacing w:after="0" w:line="240" w:lineRule="auto"/>
        <w:ind w:left="0" w:firstLine="0"/>
        <w:rPr>
          <w:sz w:val="24"/>
          <w:szCs w:val="24"/>
        </w:rPr>
      </w:pPr>
      <w:r w:rsidRPr="00161B9D">
        <w:rPr>
          <w:b/>
          <w:color w:val="auto"/>
          <w:sz w:val="24"/>
          <w:szCs w:val="24"/>
        </w:rPr>
        <w:t>SÉPTIMO.</w:t>
      </w:r>
      <w:r w:rsidR="00257D9E" w:rsidRPr="00161B9D">
        <w:rPr>
          <w:color w:val="auto"/>
          <w:sz w:val="24"/>
          <w:szCs w:val="24"/>
        </w:rPr>
        <w:t xml:space="preserve"> </w:t>
      </w:r>
      <w:r w:rsidR="00622D86" w:rsidRPr="00161B9D">
        <w:rPr>
          <w:color w:val="auto"/>
          <w:sz w:val="24"/>
          <w:szCs w:val="24"/>
        </w:rPr>
        <w:t xml:space="preserve">Que bajo este criterio, el presente ordenamiento dota al </w:t>
      </w:r>
      <w:r w:rsidR="00FF62C0" w:rsidRPr="00161B9D">
        <w:rPr>
          <w:color w:val="auto"/>
          <w:sz w:val="24"/>
          <w:szCs w:val="24"/>
        </w:rPr>
        <w:t>Sistema Integrado de Transporte Masivo de Hidalgo</w:t>
      </w:r>
      <w:r w:rsidR="00622D86" w:rsidRPr="00161B9D">
        <w:rPr>
          <w:color w:val="auto"/>
          <w:sz w:val="24"/>
          <w:szCs w:val="24"/>
        </w:rPr>
        <w:t xml:space="preserve"> </w:t>
      </w:r>
      <w:r w:rsidR="00E352E1" w:rsidRPr="00161B9D">
        <w:rPr>
          <w:color w:val="auto"/>
          <w:sz w:val="24"/>
          <w:szCs w:val="24"/>
        </w:rPr>
        <w:t>d</w:t>
      </w:r>
      <w:r w:rsidR="00E352E1" w:rsidRPr="00161B9D">
        <w:rPr>
          <w:sz w:val="24"/>
          <w:szCs w:val="24"/>
        </w:rPr>
        <w:t xml:space="preserve">e los mecanismos e instrumentos operativos, tecnológicos y financieros necesarios para ejercer directamente la operación del </w:t>
      </w:r>
      <w:r w:rsidR="004D42E0" w:rsidRPr="00161B9D">
        <w:rPr>
          <w:color w:val="auto"/>
          <w:sz w:val="24"/>
          <w:szCs w:val="24"/>
        </w:rPr>
        <w:t>Servicio Público de Transporte Masivo</w:t>
      </w:r>
      <w:r w:rsidR="00E352E1" w:rsidRPr="00161B9D">
        <w:rPr>
          <w:color w:val="auto"/>
          <w:sz w:val="24"/>
          <w:szCs w:val="24"/>
        </w:rPr>
        <w:t>,</w:t>
      </w:r>
      <w:r w:rsidR="00E352E1" w:rsidRPr="00161B9D">
        <w:rPr>
          <w:sz w:val="24"/>
          <w:szCs w:val="24"/>
        </w:rPr>
        <w:t xml:space="preserve"> precisando las facultades de su </w:t>
      </w:r>
      <w:r w:rsidR="00E352E1" w:rsidRPr="00161B9D">
        <w:rPr>
          <w:bCs/>
          <w:sz w:val="24"/>
          <w:szCs w:val="24"/>
        </w:rPr>
        <w:t>Órgano de Gobierno</w:t>
      </w:r>
      <w:r w:rsidR="00E352E1" w:rsidRPr="00161B9D">
        <w:rPr>
          <w:sz w:val="24"/>
          <w:szCs w:val="24"/>
        </w:rPr>
        <w:t xml:space="preserve"> en estricta homologación con las disposiciones de la Ley de Entidades Paraestatales del Estado de Hidalgo respecto a su integración y funcionamiento interno, sin que tales modificaciones afecten su naturaleza jurídica o impliquen la creación de un nuevo ente; adecuaciones normativas que se sustentan en el marco legal local y con miras a su posterior armonización con la Ley General de Movilidad y Seguridad Vial.</w:t>
      </w:r>
    </w:p>
    <w:p w14:paraId="5AFC1763" w14:textId="7EA5E8A1" w:rsidR="008A1574" w:rsidRPr="00161B9D" w:rsidRDefault="008A1574" w:rsidP="00E25BE8">
      <w:pPr>
        <w:spacing w:after="0" w:line="240" w:lineRule="auto"/>
        <w:ind w:left="0" w:firstLine="0"/>
        <w:rPr>
          <w:sz w:val="24"/>
          <w:szCs w:val="24"/>
        </w:rPr>
      </w:pPr>
    </w:p>
    <w:p w14:paraId="3DDA56C8" w14:textId="5E116E60" w:rsidR="008A1574" w:rsidRPr="00161B9D" w:rsidRDefault="008A1574" w:rsidP="00E25BE8">
      <w:pPr>
        <w:spacing w:after="0" w:line="240" w:lineRule="auto"/>
        <w:ind w:left="0" w:firstLine="0"/>
        <w:rPr>
          <w:b/>
          <w:sz w:val="24"/>
          <w:szCs w:val="24"/>
        </w:rPr>
      </w:pPr>
      <w:r w:rsidRPr="00161B9D">
        <w:rPr>
          <w:b/>
          <w:sz w:val="24"/>
          <w:szCs w:val="24"/>
        </w:rPr>
        <w:lastRenderedPageBreak/>
        <w:t xml:space="preserve">OCTAVO. </w:t>
      </w:r>
      <w:r w:rsidRPr="00161B9D">
        <w:rPr>
          <w:sz w:val="24"/>
          <w:szCs w:val="24"/>
        </w:rPr>
        <w:t>Que a las *</w:t>
      </w:r>
      <w:proofErr w:type="gramStart"/>
      <w:r w:rsidRPr="00161B9D">
        <w:rPr>
          <w:sz w:val="24"/>
          <w:szCs w:val="24"/>
        </w:rPr>
        <w:t>*:*</w:t>
      </w:r>
      <w:proofErr w:type="gramEnd"/>
      <w:r w:rsidRPr="00161B9D">
        <w:rPr>
          <w:sz w:val="24"/>
          <w:szCs w:val="24"/>
        </w:rPr>
        <w:t>* horas del ** de *** de 2026, se celebró la ** Sesión Extraordinaria del Órgano de Gobierno del Sistema Integrado de Transporte Masivo de Hidalgo. En dicha sesión, específicamente en el punto ** del orden del día, se aprobó por unanimidad por este Órgano Colegiado, la forma y los términos del presente instrumento, así como sus alcances y efectos legales, solicitando a la persona Titular de la Dirección General de dicho Organismo las gestiones para su publicación en el Periódico Oficial del Estado de Hidalgo.</w:t>
      </w:r>
    </w:p>
    <w:p w14:paraId="4D1F8B3A" w14:textId="7B403A8A" w:rsidR="007B07E8" w:rsidRPr="00161B9D" w:rsidRDefault="007B07E8" w:rsidP="00E25BE8">
      <w:pPr>
        <w:spacing w:after="0" w:line="240" w:lineRule="auto"/>
        <w:ind w:left="0" w:firstLine="0"/>
        <w:rPr>
          <w:sz w:val="24"/>
          <w:szCs w:val="24"/>
        </w:rPr>
      </w:pPr>
    </w:p>
    <w:p w14:paraId="224EA0DF" w14:textId="187B7F0A" w:rsidR="007868A7" w:rsidRPr="00161B9D" w:rsidRDefault="00A71E3D" w:rsidP="00E25BE8">
      <w:pPr>
        <w:spacing w:after="0" w:line="240" w:lineRule="auto"/>
        <w:ind w:left="0" w:firstLine="0"/>
        <w:rPr>
          <w:color w:val="auto"/>
          <w:sz w:val="24"/>
          <w:szCs w:val="24"/>
        </w:rPr>
      </w:pPr>
      <w:r w:rsidRPr="00161B9D">
        <w:rPr>
          <w:color w:val="auto"/>
          <w:sz w:val="24"/>
          <w:szCs w:val="24"/>
        </w:rPr>
        <w:t>Por lo anterior, he tenido a bien expedir el siguiente:</w:t>
      </w:r>
    </w:p>
    <w:p w14:paraId="54C0D67F" w14:textId="48F5073C" w:rsidR="007868A7" w:rsidRPr="00161B9D" w:rsidRDefault="007868A7" w:rsidP="00E25BE8">
      <w:pPr>
        <w:spacing w:after="0" w:line="240" w:lineRule="auto"/>
        <w:ind w:left="0" w:firstLine="0"/>
        <w:rPr>
          <w:sz w:val="24"/>
          <w:szCs w:val="24"/>
        </w:rPr>
      </w:pPr>
    </w:p>
    <w:p w14:paraId="6D4E9162" w14:textId="63DB5557" w:rsidR="006048CE" w:rsidRPr="00161B9D" w:rsidRDefault="006048CE" w:rsidP="00E25BE8">
      <w:pPr>
        <w:spacing w:after="0" w:line="240" w:lineRule="auto"/>
        <w:ind w:left="0" w:firstLine="0"/>
        <w:jc w:val="center"/>
        <w:rPr>
          <w:b/>
          <w:color w:val="auto"/>
          <w:sz w:val="24"/>
          <w:szCs w:val="24"/>
        </w:rPr>
      </w:pPr>
      <w:r w:rsidRPr="00161B9D">
        <w:rPr>
          <w:b/>
          <w:color w:val="auto"/>
          <w:sz w:val="24"/>
          <w:szCs w:val="24"/>
        </w:rPr>
        <w:t xml:space="preserve">DECRETO </w:t>
      </w:r>
      <w:r w:rsidR="0015485F" w:rsidRPr="00161B9D">
        <w:rPr>
          <w:b/>
          <w:color w:val="auto"/>
          <w:sz w:val="24"/>
          <w:szCs w:val="24"/>
        </w:rPr>
        <w:t xml:space="preserve">QUE </w:t>
      </w:r>
      <w:r w:rsidRPr="00161B9D">
        <w:rPr>
          <w:b/>
          <w:color w:val="auto"/>
          <w:sz w:val="24"/>
          <w:szCs w:val="24"/>
        </w:rPr>
        <w:t xml:space="preserve">REFORMA </w:t>
      </w:r>
      <w:r w:rsidR="00D44232" w:rsidRPr="00161B9D">
        <w:rPr>
          <w:b/>
          <w:color w:val="auto"/>
          <w:sz w:val="24"/>
          <w:szCs w:val="24"/>
        </w:rPr>
        <w:t>AL QUE CREA Y ABROGA E</w:t>
      </w:r>
      <w:r w:rsidR="00145A49" w:rsidRPr="00161B9D">
        <w:rPr>
          <w:b/>
          <w:color w:val="auto"/>
          <w:sz w:val="24"/>
          <w:szCs w:val="24"/>
        </w:rPr>
        <w:t>L QUE REFORMA AL SISTEMA INTEGRADO DE TRANSPORTE MASIVO DE HIDALGO</w:t>
      </w:r>
      <w:r w:rsidRPr="00161B9D">
        <w:rPr>
          <w:b/>
          <w:color w:val="auto"/>
          <w:sz w:val="24"/>
          <w:szCs w:val="24"/>
        </w:rPr>
        <w:t>.</w:t>
      </w:r>
    </w:p>
    <w:p w14:paraId="361A0C09" w14:textId="42D8BFE4" w:rsidR="001018AF" w:rsidRPr="00161B9D" w:rsidRDefault="001018AF" w:rsidP="00BB2E54">
      <w:pPr>
        <w:spacing w:after="0" w:line="240" w:lineRule="auto"/>
        <w:ind w:left="0" w:firstLine="0"/>
        <w:rPr>
          <w:b/>
          <w:color w:val="auto"/>
          <w:sz w:val="24"/>
          <w:szCs w:val="24"/>
        </w:rPr>
      </w:pPr>
    </w:p>
    <w:p w14:paraId="5D27BCEE" w14:textId="4E6F385B" w:rsidR="00DF628B" w:rsidRPr="00161B9D" w:rsidRDefault="00FC6617" w:rsidP="00E25BE8">
      <w:pPr>
        <w:spacing w:after="0" w:line="240" w:lineRule="auto"/>
        <w:ind w:left="0" w:firstLine="0"/>
        <w:jc w:val="center"/>
        <w:rPr>
          <w:b/>
          <w:color w:val="auto"/>
          <w:sz w:val="24"/>
          <w:szCs w:val="24"/>
        </w:rPr>
      </w:pPr>
      <w:r w:rsidRPr="00161B9D">
        <w:rPr>
          <w:b/>
          <w:color w:val="auto"/>
          <w:sz w:val="24"/>
          <w:szCs w:val="24"/>
        </w:rPr>
        <w:t>TÍ</w:t>
      </w:r>
      <w:r w:rsidR="00145A49" w:rsidRPr="00161B9D">
        <w:rPr>
          <w:b/>
          <w:color w:val="auto"/>
          <w:sz w:val="24"/>
          <w:szCs w:val="24"/>
        </w:rPr>
        <w:t>TULO</w:t>
      </w:r>
      <w:r w:rsidR="00222A33" w:rsidRPr="00161B9D">
        <w:rPr>
          <w:b/>
          <w:color w:val="auto"/>
          <w:sz w:val="24"/>
          <w:szCs w:val="24"/>
        </w:rPr>
        <w:t xml:space="preserve"> I</w:t>
      </w:r>
    </w:p>
    <w:p w14:paraId="54BF1819" w14:textId="0BA19217" w:rsidR="0086244E" w:rsidRPr="00161B9D" w:rsidRDefault="0086244E" w:rsidP="00E25BE8">
      <w:pPr>
        <w:spacing w:after="0" w:line="240" w:lineRule="auto"/>
        <w:ind w:left="0" w:hanging="10"/>
        <w:jc w:val="center"/>
        <w:rPr>
          <w:b/>
          <w:color w:val="auto"/>
          <w:sz w:val="24"/>
          <w:szCs w:val="24"/>
        </w:rPr>
      </w:pPr>
      <w:r w:rsidRPr="00161B9D">
        <w:rPr>
          <w:b/>
          <w:color w:val="auto"/>
          <w:sz w:val="24"/>
          <w:szCs w:val="24"/>
        </w:rPr>
        <w:t>DE LA NATURALEZA JURÍDICA, OBJETO Y ATRIBUCIONES</w:t>
      </w:r>
    </w:p>
    <w:p w14:paraId="6E850C72" w14:textId="0A695F02" w:rsidR="00E513A3" w:rsidRPr="00161B9D" w:rsidRDefault="00E513A3" w:rsidP="00E25BE8">
      <w:pPr>
        <w:spacing w:after="0" w:line="240" w:lineRule="auto"/>
        <w:ind w:left="0" w:firstLine="0"/>
        <w:rPr>
          <w:color w:val="auto"/>
          <w:sz w:val="24"/>
          <w:szCs w:val="24"/>
        </w:rPr>
      </w:pPr>
    </w:p>
    <w:p w14:paraId="2945FDDA" w14:textId="69945E69" w:rsidR="00E772F7" w:rsidRPr="00161B9D" w:rsidRDefault="0086244E" w:rsidP="00E25BE8">
      <w:pPr>
        <w:spacing w:after="0" w:line="240" w:lineRule="auto"/>
        <w:ind w:left="0" w:firstLine="1"/>
        <w:rPr>
          <w:b/>
          <w:color w:val="auto"/>
          <w:sz w:val="24"/>
          <w:szCs w:val="24"/>
        </w:rPr>
      </w:pPr>
      <w:r w:rsidRPr="00161B9D">
        <w:rPr>
          <w:b/>
          <w:color w:val="auto"/>
          <w:sz w:val="24"/>
          <w:szCs w:val="24"/>
        </w:rPr>
        <w:t xml:space="preserve">Artículo 1. </w:t>
      </w:r>
      <w:r w:rsidR="005272DA" w:rsidRPr="00161B9D">
        <w:rPr>
          <w:color w:val="auto"/>
          <w:sz w:val="24"/>
          <w:szCs w:val="24"/>
        </w:rPr>
        <w:t>El Sistema Integrado de Transporte Masivo de Hidalgo, es un Organismo Descentralizado de la Administración Pública Estatal, conforme a lo establecido en la Ley de Entidades Paraestatales del Estado de Hidalgo, con personalid</w:t>
      </w:r>
      <w:r w:rsidR="00BF7A10" w:rsidRPr="00161B9D">
        <w:rPr>
          <w:color w:val="auto"/>
          <w:sz w:val="24"/>
          <w:szCs w:val="24"/>
        </w:rPr>
        <w:t>ad jurídica y patrimonio propio</w:t>
      </w:r>
      <w:r w:rsidR="005272DA" w:rsidRPr="00161B9D">
        <w:rPr>
          <w:color w:val="auto"/>
          <w:sz w:val="24"/>
          <w:szCs w:val="24"/>
        </w:rPr>
        <w:t>, sectorizado a la Secretaría de Movilidad y Transporte del Estado de Hidalgo.</w:t>
      </w:r>
    </w:p>
    <w:p w14:paraId="3457C388" w14:textId="5685B09D" w:rsidR="005272DA" w:rsidRPr="00161B9D" w:rsidRDefault="005272DA" w:rsidP="00E25BE8">
      <w:pPr>
        <w:spacing w:after="0" w:line="240" w:lineRule="auto"/>
        <w:ind w:left="0" w:firstLine="0"/>
        <w:rPr>
          <w:b/>
          <w:color w:val="auto"/>
          <w:sz w:val="24"/>
          <w:szCs w:val="24"/>
        </w:rPr>
      </w:pPr>
    </w:p>
    <w:p w14:paraId="61D55DFC" w14:textId="482BC416" w:rsidR="005272DA" w:rsidRPr="00161B9D" w:rsidRDefault="005272DA" w:rsidP="00E25BE8">
      <w:pPr>
        <w:spacing w:after="0" w:line="240" w:lineRule="auto"/>
        <w:ind w:left="0" w:firstLine="0"/>
        <w:rPr>
          <w:b/>
          <w:color w:val="auto"/>
          <w:sz w:val="24"/>
          <w:szCs w:val="24"/>
        </w:rPr>
      </w:pPr>
      <w:r w:rsidRPr="00161B9D">
        <w:rPr>
          <w:b/>
          <w:color w:val="auto"/>
          <w:sz w:val="24"/>
          <w:szCs w:val="24"/>
        </w:rPr>
        <w:t xml:space="preserve">Artículo 2. </w:t>
      </w:r>
      <w:r w:rsidRPr="00161B9D">
        <w:rPr>
          <w:color w:val="auto"/>
          <w:sz w:val="24"/>
          <w:szCs w:val="24"/>
        </w:rPr>
        <w:t>El Sistema Integrado de Transporte Masivo de Hidalgo, tendrá su domicilio en la Zona Metropolitana de Pachuca de Soto, Hidalgo, y está facultado para establecer unidades administrativas, operativas y demás que considere necesarias para el cumplimiento de su objeto</w:t>
      </w:r>
      <w:r w:rsidR="00AF4847" w:rsidRPr="00161B9D">
        <w:rPr>
          <w:color w:val="auto"/>
          <w:sz w:val="24"/>
          <w:szCs w:val="24"/>
        </w:rPr>
        <w:t>,</w:t>
      </w:r>
      <w:r w:rsidRPr="00161B9D">
        <w:rPr>
          <w:color w:val="auto"/>
          <w:sz w:val="24"/>
          <w:szCs w:val="24"/>
        </w:rPr>
        <w:t xml:space="preserve"> en cualquiera de las regiones o Municipios del Estado.</w:t>
      </w:r>
    </w:p>
    <w:p w14:paraId="32ED4927" w14:textId="0A413466" w:rsidR="005272DA" w:rsidRPr="00161B9D" w:rsidRDefault="005272DA" w:rsidP="00E25BE8">
      <w:pPr>
        <w:spacing w:after="0" w:line="240" w:lineRule="auto"/>
        <w:ind w:left="0" w:firstLine="0"/>
        <w:rPr>
          <w:b/>
          <w:color w:val="auto"/>
          <w:sz w:val="24"/>
          <w:szCs w:val="24"/>
        </w:rPr>
      </w:pPr>
    </w:p>
    <w:p w14:paraId="0283E076" w14:textId="24F32D3A" w:rsidR="005272DA" w:rsidRPr="00161B9D" w:rsidRDefault="005272DA" w:rsidP="00E25BE8">
      <w:pPr>
        <w:spacing w:after="0" w:line="240" w:lineRule="auto"/>
        <w:ind w:left="0" w:firstLine="0"/>
        <w:rPr>
          <w:color w:val="auto"/>
          <w:sz w:val="24"/>
          <w:szCs w:val="24"/>
        </w:rPr>
      </w:pPr>
      <w:r w:rsidRPr="00161B9D">
        <w:rPr>
          <w:b/>
          <w:color w:val="auto"/>
          <w:sz w:val="24"/>
          <w:szCs w:val="24"/>
        </w:rPr>
        <w:t xml:space="preserve">Artículo 3. </w:t>
      </w:r>
      <w:r w:rsidRPr="00161B9D">
        <w:rPr>
          <w:color w:val="auto"/>
          <w:sz w:val="24"/>
          <w:szCs w:val="24"/>
        </w:rPr>
        <w:t>El Sistema Integrado de Transporte Masivo de Hidalgo, tendrá como objeto:</w:t>
      </w:r>
    </w:p>
    <w:p w14:paraId="201ACD6F" w14:textId="0F27A7C8" w:rsidR="005272DA" w:rsidRPr="00161B9D" w:rsidRDefault="005272DA" w:rsidP="00E25BE8">
      <w:pPr>
        <w:spacing w:after="0" w:line="240" w:lineRule="auto"/>
        <w:ind w:left="0" w:firstLine="0"/>
        <w:rPr>
          <w:b/>
          <w:color w:val="auto"/>
          <w:sz w:val="24"/>
          <w:szCs w:val="24"/>
        </w:rPr>
      </w:pPr>
    </w:p>
    <w:p w14:paraId="06061193" w14:textId="017B4635" w:rsidR="005272DA" w:rsidRPr="00161B9D" w:rsidRDefault="005272DA" w:rsidP="00E25BE8">
      <w:pPr>
        <w:pStyle w:val="Prrafodelista"/>
        <w:numPr>
          <w:ilvl w:val="0"/>
          <w:numId w:val="41"/>
        </w:numPr>
        <w:spacing w:after="0" w:line="240" w:lineRule="auto"/>
        <w:ind w:left="567" w:hanging="567"/>
        <w:rPr>
          <w:b/>
          <w:color w:val="auto"/>
          <w:sz w:val="24"/>
          <w:szCs w:val="24"/>
        </w:rPr>
      </w:pPr>
      <w:r w:rsidRPr="00161B9D">
        <w:rPr>
          <w:color w:val="auto"/>
          <w:sz w:val="24"/>
          <w:szCs w:val="24"/>
        </w:rPr>
        <w:t xml:space="preserve">Planear, diseñar, conducir, implementar, según corresponda, las políticas y programas relacionados con el desarrollo y operación del </w:t>
      </w:r>
      <w:r w:rsidR="004D42E0" w:rsidRPr="00161B9D">
        <w:rPr>
          <w:color w:val="auto"/>
          <w:sz w:val="24"/>
          <w:szCs w:val="24"/>
        </w:rPr>
        <w:t>Servicio Público de Transporte Masivo</w:t>
      </w:r>
      <w:r w:rsidRPr="00161B9D">
        <w:rPr>
          <w:color w:val="auto"/>
          <w:sz w:val="24"/>
          <w:szCs w:val="24"/>
        </w:rPr>
        <w:t>, con base en el Plan Estatal de Desarrollo y en el Programa Sectorial respectivo; así como coordinar y fomentar con otros entes públicos la integración de moda</w:t>
      </w:r>
      <w:r w:rsidR="00A65083" w:rsidRPr="00161B9D">
        <w:rPr>
          <w:color w:val="auto"/>
          <w:sz w:val="24"/>
          <w:szCs w:val="24"/>
        </w:rPr>
        <w:t>lidades y medios de transporte.</w:t>
      </w:r>
    </w:p>
    <w:p w14:paraId="714115CD" w14:textId="77777777" w:rsidR="00A65083" w:rsidRPr="00161B9D" w:rsidRDefault="00A65083" w:rsidP="00E25BE8">
      <w:pPr>
        <w:pStyle w:val="Prrafodelista"/>
        <w:spacing w:after="0" w:line="240" w:lineRule="auto"/>
        <w:ind w:left="567" w:firstLine="0"/>
        <w:rPr>
          <w:b/>
          <w:color w:val="auto"/>
          <w:sz w:val="24"/>
          <w:szCs w:val="24"/>
        </w:rPr>
      </w:pPr>
    </w:p>
    <w:p w14:paraId="4A067429" w14:textId="7D2EA509" w:rsidR="00F20B5B" w:rsidRPr="00161B9D" w:rsidRDefault="00567F7B" w:rsidP="00E25BE8">
      <w:pPr>
        <w:pStyle w:val="Prrafodelista"/>
        <w:numPr>
          <w:ilvl w:val="0"/>
          <w:numId w:val="41"/>
        </w:numPr>
        <w:spacing w:after="0" w:line="240" w:lineRule="auto"/>
        <w:ind w:left="567" w:hanging="567"/>
        <w:rPr>
          <w:color w:val="auto"/>
          <w:sz w:val="24"/>
          <w:szCs w:val="24"/>
        </w:rPr>
      </w:pPr>
      <w:r w:rsidRPr="00161B9D">
        <w:rPr>
          <w:color w:val="auto"/>
          <w:sz w:val="24"/>
          <w:szCs w:val="24"/>
        </w:rPr>
        <w:t>En lo aplicable, p</w:t>
      </w:r>
      <w:r w:rsidR="00F20B5B" w:rsidRPr="00161B9D">
        <w:rPr>
          <w:color w:val="auto"/>
          <w:sz w:val="24"/>
          <w:szCs w:val="24"/>
        </w:rPr>
        <w:t xml:space="preserve">lanear, diseñar, construir, operar, administrar, controlar, vigilar, y, en su caso, concesionar en las vías públicas de competencia estatal, el </w:t>
      </w:r>
      <w:r w:rsidR="004D42E0" w:rsidRPr="00161B9D">
        <w:rPr>
          <w:color w:val="auto"/>
          <w:sz w:val="24"/>
          <w:szCs w:val="24"/>
        </w:rPr>
        <w:t>Servicio Público de Transporte Masivo</w:t>
      </w:r>
      <w:r w:rsidR="00F20B5B" w:rsidRPr="00161B9D">
        <w:rPr>
          <w:color w:val="auto"/>
          <w:sz w:val="24"/>
          <w:szCs w:val="24"/>
        </w:rPr>
        <w:t xml:space="preserve">. </w:t>
      </w:r>
    </w:p>
    <w:p w14:paraId="72EFD595" w14:textId="3667F93C" w:rsidR="00273D6D" w:rsidRPr="00161B9D" w:rsidRDefault="00273D6D" w:rsidP="00E25BE8">
      <w:pPr>
        <w:spacing w:after="0" w:line="240" w:lineRule="auto"/>
        <w:ind w:left="0" w:firstLine="0"/>
        <w:rPr>
          <w:color w:val="auto"/>
          <w:sz w:val="24"/>
          <w:szCs w:val="24"/>
        </w:rPr>
      </w:pPr>
    </w:p>
    <w:p w14:paraId="507CB83A" w14:textId="27E1DEF6" w:rsidR="005272DA" w:rsidRPr="00161B9D" w:rsidRDefault="00567F7B" w:rsidP="00567F7B">
      <w:pPr>
        <w:spacing w:after="0" w:line="240" w:lineRule="auto"/>
        <w:ind w:left="567" w:firstLine="0"/>
        <w:rPr>
          <w:color w:val="auto"/>
          <w:sz w:val="24"/>
          <w:szCs w:val="24"/>
        </w:rPr>
      </w:pPr>
      <w:r w:rsidRPr="00161B9D">
        <w:rPr>
          <w:color w:val="auto"/>
          <w:sz w:val="24"/>
          <w:szCs w:val="24"/>
        </w:rPr>
        <w:t>Asimismo,</w:t>
      </w:r>
      <w:r w:rsidR="001018AF" w:rsidRPr="00161B9D">
        <w:rPr>
          <w:color w:val="auto"/>
          <w:sz w:val="24"/>
          <w:szCs w:val="24"/>
        </w:rPr>
        <w:t xml:space="preserve"> </w:t>
      </w:r>
      <w:r w:rsidR="00F20B5B" w:rsidRPr="00161B9D">
        <w:rPr>
          <w:color w:val="auto"/>
          <w:sz w:val="24"/>
          <w:szCs w:val="24"/>
        </w:rPr>
        <w:t>todo lo concerniente a:</w:t>
      </w:r>
    </w:p>
    <w:p w14:paraId="23346D95" w14:textId="29B0BA75" w:rsidR="005272DA" w:rsidRPr="00161B9D" w:rsidRDefault="005272DA" w:rsidP="00E25BE8">
      <w:pPr>
        <w:spacing w:after="0" w:line="240" w:lineRule="auto"/>
        <w:ind w:left="0" w:firstLine="0"/>
        <w:rPr>
          <w:color w:val="auto"/>
          <w:sz w:val="24"/>
          <w:szCs w:val="24"/>
        </w:rPr>
      </w:pPr>
    </w:p>
    <w:p w14:paraId="7BEDF131" w14:textId="173D46BB" w:rsidR="009D742A" w:rsidRPr="00161B9D" w:rsidRDefault="00A65083" w:rsidP="00567F7B">
      <w:pPr>
        <w:pStyle w:val="Prrafodelista"/>
        <w:numPr>
          <w:ilvl w:val="1"/>
          <w:numId w:val="43"/>
        </w:numPr>
        <w:spacing w:after="0" w:line="240" w:lineRule="auto"/>
        <w:ind w:left="1134" w:hanging="567"/>
        <w:rPr>
          <w:color w:val="auto"/>
          <w:sz w:val="24"/>
          <w:szCs w:val="24"/>
        </w:rPr>
      </w:pPr>
      <w:r w:rsidRPr="00161B9D">
        <w:rPr>
          <w:color w:val="auto"/>
          <w:sz w:val="24"/>
          <w:szCs w:val="24"/>
        </w:rPr>
        <w:t>L</w:t>
      </w:r>
      <w:r w:rsidR="009D742A" w:rsidRPr="00161B9D">
        <w:rPr>
          <w:color w:val="auto"/>
          <w:sz w:val="24"/>
          <w:szCs w:val="24"/>
        </w:rPr>
        <w:t>as redes in</w:t>
      </w:r>
      <w:r w:rsidR="00BF7A10" w:rsidRPr="00161B9D">
        <w:rPr>
          <w:color w:val="auto"/>
          <w:sz w:val="24"/>
          <w:szCs w:val="24"/>
        </w:rPr>
        <w:t>tegradas y las rutas troncales</w:t>
      </w:r>
      <w:r w:rsidR="009D742A" w:rsidRPr="00161B9D">
        <w:rPr>
          <w:color w:val="auto"/>
          <w:sz w:val="24"/>
          <w:szCs w:val="24"/>
        </w:rPr>
        <w:t>, alimentadoras y de aportación, así como las de cualquier otra índole o naturaleza, en las que los vehículo</w:t>
      </w:r>
      <w:r w:rsidR="00BF7A10" w:rsidRPr="00161B9D">
        <w:rPr>
          <w:color w:val="auto"/>
          <w:sz w:val="24"/>
          <w:szCs w:val="24"/>
        </w:rPr>
        <w:t>s transiten de forma confinada</w:t>
      </w:r>
      <w:r w:rsidR="009D742A" w:rsidRPr="00161B9D">
        <w:rPr>
          <w:color w:val="auto"/>
          <w:sz w:val="24"/>
          <w:szCs w:val="24"/>
        </w:rPr>
        <w:t>, mediante</w:t>
      </w:r>
      <w:r w:rsidR="00055F11" w:rsidRPr="00161B9D">
        <w:rPr>
          <w:color w:val="auto"/>
          <w:sz w:val="24"/>
          <w:szCs w:val="24"/>
        </w:rPr>
        <w:t xml:space="preserve"> el uso de carriles exclusivos y</w:t>
      </w:r>
      <w:r w:rsidR="00BF7A10" w:rsidRPr="00161B9D">
        <w:rPr>
          <w:color w:val="auto"/>
          <w:sz w:val="24"/>
          <w:szCs w:val="24"/>
        </w:rPr>
        <w:t xml:space="preserve"> </w:t>
      </w:r>
      <w:r w:rsidR="00055F11" w:rsidRPr="00161B9D">
        <w:rPr>
          <w:color w:val="auto"/>
          <w:sz w:val="24"/>
          <w:szCs w:val="24"/>
        </w:rPr>
        <w:t>preferenciales</w:t>
      </w:r>
      <w:r w:rsidR="009D742A" w:rsidRPr="00161B9D">
        <w:rPr>
          <w:color w:val="auto"/>
          <w:sz w:val="24"/>
          <w:szCs w:val="24"/>
        </w:rPr>
        <w:t>;</w:t>
      </w:r>
    </w:p>
    <w:p w14:paraId="3C4AEB86" w14:textId="7C719840" w:rsidR="009D742A" w:rsidRPr="00161B9D" w:rsidRDefault="009D742A" w:rsidP="00567F7B">
      <w:pPr>
        <w:spacing w:after="0" w:line="240" w:lineRule="auto"/>
        <w:ind w:left="1134" w:hanging="567"/>
        <w:rPr>
          <w:color w:val="auto"/>
          <w:sz w:val="24"/>
          <w:szCs w:val="24"/>
        </w:rPr>
      </w:pPr>
    </w:p>
    <w:p w14:paraId="48929A8C" w14:textId="5834F630" w:rsidR="009D742A" w:rsidRPr="00161B9D" w:rsidRDefault="009D742A" w:rsidP="00567F7B">
      <w:pPr>
        <w:pStyle w:val="Prrafodelista"/>
        <w:numPr>
          <w:ilvl w:val="1"/>
          <w:numId w:val="43"/>
        </w:numPr>
        <w:spacing w:after="0" w:line="240" w:lineRule="auto"/>
        <w:ind w:left="1134" w:hanging="567"/>
        <w:rPr>
          <w:color w:val="auto"/>
          <w:sz w:val="24"/>
          <w:szCs w:val="24"/>
        </w:rPr>
      </w:pPr>
      <w:r w:rsidRPr="00161B9D">
        <w:rPr>
          <w:color w:val="auto"/>
          <w:sz w:val="24"/>
          <w:szCs w:val="24"/>
        </w:rPr>
        <w:t>Los Corredores de Transporte;</w:t>
      </w:r>
    </w:p>
    <w:p w14:paraId="02D584C7" w14:textId="510782BD" w:rsidR="00A20965" w:rsidRPr="00161B9D" w:rsidRDefault="00A20965" w:rsidP="00567F7B">
      <w:pPr>
        <w:spacing w:after="0" w:line="240" w:lineRule="auto"/>
        <w:ind w:left="1134" w:hanging="567"/>
        <w:rPr>
          <w:color w:val="auto"/>
          <w:sz w:val="24"/>
          <w:szCs w:val="24"/>
        </w:rPr>
      </w:pPr>
    </w:p>
    <w:p w14:paraId="27728F26" w14:textId="228C09A7" w:rsidR="009D742A" w:rsidRPr="00161B9D" w:rsidRDefault="009D742A" w:rsidP="00567F7B">
      <w:pPr>
        <w:pStyle w:val="Prrafodelista"/>
        <w:numPr>
          <w:ilvl w:val="1"/>
          <w:numId w:val="43"/>
        </w:numPr>
        <w:spacing w:after="0" w:line="240" w:lineRule="auto"/>
        <w:ind w:left="1134" w:hanging="567"/>
        <w:rPr>
          <w:color w:val="auto"/>
          <w:sz w:val="24"/>
          <w:szCs w:val="24"/>
        </w:rPr>
      </w:pPr>
      <w:r w:rsidRPr="00161B9D">
        <w:rPr>
          <w:color w:val="auto"/>
          <w:sz w:val="24"/>
          <w:szCs w:val="24"/>
        </w:rPr>
        <w:t>Los Centros Generales de Operaciones;</w:t>
      </w:r>
    </w:p>
    <w:p w14:paraId="246F54C9" w14:textId="624DC39F" w:rsidR="009D742A" w:rsidRPr="00161B9D" w:rsidRDefault="009D742A" w:rsidP="00567F7B">
      <w:pPr>
        <w:spacing w:after="0" w:line="240" w:lineRule="auto"/>
        <w:ind w:left="1134" w:hanging="567"/>
        <w:rPr>
          <w:color w:val="auto"/>
          <w:sz w:val="24"/>
          <w:szCs w:val="24"/>
        </w:rPr>
      </w:pPr>
    </w:p>
    <w:p w14:paraId="5C568FD7" w14:textId="48AC58EF" w:rsidR="009D742A" w:rsidRPr="00161B9D" w:rsidRDefault="009D742A" w:rsidP="00567F7B">
      <w:pPr>
        <w:pStyle w:val="Prrafodelista"/>
        <w:numPr>
          <w:ilvl w:val="1"/>
          <w:numId w:val="43"/>
        </w:numPr>
        <w:spacing w:after="0" w:line="240" w:lineRule="auto"/>
        <w:ind w:left="1134" w:hanging="567"/>
        <w:rPr>
          <w:color w:val="auto"/>
          <w:sz w:val="24"/>
          <w:szCs w:val="24"/>
        </w:rPr>
      </w:pPr>
      <w:r w:rsidRPr="00161B9D">
        <w:rPr>
          <w:color w:val="auto"/>
          <w:sz w:val="24"/>
          <w:szCs w:val="24"/>
        </w:rPr>
        <w:t xml:space="preserve">La Infraestructura Pública </w:t>
      </w:r>
      <w:r w:rsidR="00BF7A10" w:rsidRPr="00161B9D">
        <w:rPr>
          <w:color w:val="auto"/>
          <w:sz w:val="24"/>
          <w:szCs w:val="24"/>
        </w:rPr>
        <w:t xml:space="preserve">a </w:t>
      </w:r>
      <w:r w:rsidR="00A65083" w:rsidRPr="00161B9D">
        <w:rPr>
          <w:color w:val="auto"/>
          <w:sz w:val="24"/>
          <w:szCs w:val="24"/>
        </w:rPr>
        <w:t xml:space="preserve">su </w:t>
      </w:r>
      <w:r w:rsidR="00BF7A10" w:rsidRPr="00161B9D">
        <w:rPr>
          <w:color w:val="auto"/>
          <w:sz w:val="24"/>
          <w:szCs w:val="24"/>
        </w:rPr>
        <w:t xml:space="preserve">cargo </w:t>
      </w:r>
      <w:r w:rsidRPr="00161B9D">
        <w:rPr>
          <w:color w:val="auto"/>
          <w:sz w:val="24"/>
          <w:szCs w:val="24"/>
        </w:rPr>
        <w:t>y los bienes afectos a la misma;</w:t>
      </w:r>
    </w:p>
    <w:p w14:paraId="38D65F04" w14:textId="41DF6D2A" w:rsidR="009D742A" w:rsidRPr="00161B9D" w:rsidRDefault="009D742A" w:rsidP="00567F7B">
      <w:pPr>
        <w:spacing w:after="0" w:line="240" w:lineRule="auto"/>
        <w:ind w:left="1134" w:hanging="567"/>
        <w:rPr>
          <w:color w:val="auto"/>
          <w:sz w:val="24"/>
          <w:szCs w:val="24"/>
        </w:rPr>
      </w:pPr>
    </w:p>
    <w:p w14:paraId="336BCCB5" w14:textId="4A7DF123" w:rsidR="009D742A" w:rsidRPr="00161B9D" w:rsidRDefault="009D742A" w:rsidP="00567F7B">
      <w:pPr>
        <w:pStyle w:val="Prrafodelista"/>
        <w:numPr>
          <w:ilvl w:val="1"/>
          <w:numId w:val="43"/>
        </w:numPr>
        <w:spacing w:after="0" w:line="240" w:lineRule="auto"/>
        <w:ind w:left="1134" w:hanging="567"/>
        <w:rPr>
          <w:color w:val="auto"/>
          <w:sz w:val="24"/>
          <w:szCs w:val="24"/>
        </w:rPr>
      </w:pPr>
      <w:r w:rsidRPr="00161B9D">
        <w:rPr>
          <w:color w:val="auto"/>
          <w:sz w:val="24"/>
          <w:szCs w:val="24"/>
        </w:rPr>
        <w:t>Los servicios de transporte metropolitano que conlleven conectividad u operatividad entre dos o más municipios; y</w:t>
      </w:r>
    </w:p>
    <w:p w14:paraId="31250A5E" w14:textId="7CB06356" w:rsidR="009D742A" w:rsidRPr="00161B9D" w:rsidRDefault="009D742A" w:rsidP="00E25BE8">
      <w:pPr>
        <w:spacing w:after="0" w:line="240" w:lineRule="auto"/>
        <w:ind w:left="567" w:hanging="567"/>
        <w:rPr>
          <w:color w:val="auto"/>
          <w:sz w:val="24"/>
          <w:szCs w:val="24"/>
        </w:rPr>
      </w:pPr>
    </w:p>
    <w:p w14:paraId="39DD1841" w14:textId="773FEA0E" w:rsidR="009D742A" w:rsidRPr="00161B9D" w:rsidRDefault="009D742A" w:rsidP="00567F7B">
      <w:pPr>
        <w:pStyle w:val="Prrafodelista"/>
        <w:numPr>
          <w:ilvl w:val="1"/>
          <w:numId w:val="43"/>
        </w:numPr>
        <w:spacing w:after="0" w:line="240" w:lineRule="auto"/>
        <w:ind w:left="1134" w:hanging="567"/>
        <w:rPr>
          <w:color w:val="auto"/>
          <w:sz w:val="24"/>
          <w:szCs w:val="24"/>
        </w:rPr>
      </w:pPr>
      <w:r w:rsidRPr="00161B9D">
        <w:rPr>
          <w:color w:val="auto"/>
          <w:sz w:val="24"/>
          <w:szCs w:val="24"/>
        </w:rPr>
        <w:t>La vigilancia operacional en el entorno de los elementos anteriores.</w:t>
      </w:r>
    </w:p>
    <w:p w14:paraId="033320D1" w14:textId="1D3DBDDD" w:rsidR="009D742A" w:rsidRPr="00161B9D" w:rsidRDefault="009D742A" w:rsidP="00E25BE8">
      <w:pPr>
        <w:spacing w:after="0" w:line="240" w:lineRule="auto"/>
        <w:ind w:left="1276" w:firstLine="0"/>
        <w:rPr>
          <w:color w:val="auto"/>
          <w:sz w:val="24"/>
          <w:szCs w:val="24"/>
        </w:rPr>
      </w:pPr>
    </w:p>
    <w:p w14:paraId="5AB3E773" w14:textId="5B9D91C3" w:rsidR="0082509C" w:rsidRPr="00161B9D" w:rsidRDefault="0082509C" w:rsidP="00E25BE8">
      <w:pPr>
        <w:pStyle w:val="Prrafodelista"/>
        <w:numPr>
          <w:ilvl w:val="0"/>
          <w:numId w:val="41"/>
        </w:numPr>
        <w:spacing w:after="0" w:line="240" w:lineRule="auto"/>
        <w:ind w:left="567" w:hanging="567"/>
        <w:rPr>
          <w:color w:val="auto"/>
          <w:sz w:val="24"/>
          <w:szCs w:val="24"/>
        </w:rPr>
      </w:pPr>
      <w:r w:rsidRPr="00161B9D">
        <w:rPr>
          <w:color w:val="auto"/>
          <w:sz w:val="24"/>
          <w:szCs w:val="24"/>
        </w:rPr>
        <w:t xml:space="preserve">Articular un sistema de movilidad integrado y </w:t>
      </w:r>
      <w:r w:rsidR="00A65083" w:rsidRPr="00161B9D">
        <w:rPr>
          <w:color w:val="auto"/>
          <w:sz w:val="24"/>
          <w:szCs w:val="24"/>
        </w:rPr>
        <w:t xml:space="preserve">sustentable; </w:t>
      </w:r>
      <w:r w:rsidRPr="00161B9D">
        <w:rPr>
          <w:color w:val="auto"/>
          <w:sz w:val="24"/>
          <w:szCs w:val="24"/>
        </w:rPr>
        <w:t>administrar, vigilar o concesionar servicios d</w:t>
      </w:r>
      <w:r w:rsidR="00A65083" w:rsidRPr="00161B9D">
        <w:rPr>
          <w:color w:val="auto"/>
          <w:sz w:val="24"/>
          <w:szCs w:val="24"/>
        </w:rPr>
        <w:t xml:space="preserve">e transporte masivo a terceros; y, </w:t>
      </w:r>
      <w:r w:rsidRPr="00161B9D">
        <w:rPr>
          <w:color w:val="auto"/>
          <w:sz w:val="24"/>
          <w:szCs w:val="24"/>
        </w:rPr>
        <w:t>establecer nodos de interconexión modal, con el objetivo de implementar alternativas que reduzcan el congestionamiento vial, optimicen tiempos y costos, y garanticen traslados seguros, cómodos y respetuosos con el medio ambiente.</w:t>
      </w:r>
    </w:p>
    <w:p w14:paraId="4D844755" w14:textId="10FA3F3E" w:rsidR="009D742A" w:rsidRPr="00161B9D" w:rsidRDefault="009D742A" w:rsidP="00E25BE8">
      <w:pPr>
        <w:spacing w:after="0" w:line="240" w:lineRule="auto"/>
        <w:ind w:left="0" w:firstLine="0"/>
        <w:rPr>
          <w:color w:val="auto"/>
          <w:sz w:val="24"/>
          <w:szCs w:val="24"/>
        </w:rPr>
      </w:pPr>
    </w:p>
    <w:p w14:paraId="6B58DEE6" w14:textId="6DDA425D" w:rsidR="009D742A" w:rsidRPr="00161B9D" w:rsidRDefault="00154EC4" w:rsidP="00E25BE8">
      <w:pPr>
        <w:spacing w:after="0" w:line="240" w:lineRule="auto"/>
        <w:ind w:left="0" w:firstLine="0"/>
        <w:rPr>
          <w:color w:val="auto"/>
          <w:sz w:val="24"/>
          <w:szCs w:val="24"/>
        </w:rPr>
      </w:pPr>
      <w:r w:rsidRPr="00161B9D">
        <w:rPr>
          <w:b/>
          <w:color w:val="auto"/>
          <w:sz w:val="24"/>
          <w:szCs w:val="24"/>
        </w:rPr>
        <w:t>Artículo 4.</w:t>
      </w:r>
      <w:r w:rsidRPr="00161B9D">
        <w:rPr>
          <w:color w:val="auto"/>
          <w:sz w:val="24"/>
          <w:szCs w:val="24"/>
        </w:rPr>
        <w:t xml:space="preserve"> Para efectos del presente Decreto se entiende por:</w:t>
      </w:r>
    </w:p>
    <w:p w14:paraId="6930EBB5" w14:textId="00E4F1C3" w:rsidR="00154EC4" w:rsidRPr="00161B9D" w:rsidRDefault="00154EC4" w:rsidP="00E25BE8">
      <w:pPr>
        <w:spacing w:after="0" w:line="240" w:lineRule="auto"/>
        <w:ind w:left="0" w:firstLine="0"/>
        <w:rPr>
          <w:color w:val="auto"/>
          <w:sz w:val="24"/>
          <w:szCs w:val="24"/>
        </w:rPr>
      </w:pPr>
    </w:p>
    <w:p w14:paraId="4DD2F2D6" w14:textId="6B4AEAFD" w:rsidR="00154EC4" w:rsidRPr="00161B9D" w:rsidRDefault="00154EC4"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Decreto:</w:t>
      </w:r>
      <w:r w:rsidRPr="00161B9D">
        <w:rPr>
          <w:color w:val="auto"/>
          <w:sz w:val="24"/>
          <w:szCs w:val="24"/>
        </w:rPr>
        <w:t xml:space="preserve"> </w:t>
      </w:r>
      <w:r w:rsidR="00CD040D" w:rsidRPr="00161B9D">
        <w:rPr>
          <w:color w:val="auto"/>
          <w:sz w:val="24"/>
          <w:szCs w:val="24"/>
        </w:rPr>
        <w:t xml:space="preserve">Decreto </w:t>
      </w:r>
      <w:r w:rsidR="00A65083" w:rsidRPr="00161B9D">
        <w:rPr>
          <w:color w:val="auto"/>
          <w:sz w:val="24"/>
          <w:szCs w:val="24"/>
        </w:rPr>
        <w:t>de creación del</w:t>
      </w:r>
      <w:r w:rsidRPr="00161B9D">
        <w:rPr>
          <w:color w:val="auto"/>
          <w:sz w:val="24"/>
          <w:szCs w:val="24"/>
        </w:rPr>
        <w:t xml:space="preserve"> Sistema Integrado de Transporte Masivo de Hidalgo;</w:t>
      </w:r>
    </w:p>
    <w:p w14:paraId="662B0DBC" w14:textId="51482128" w:rsidR="00154EC4" w:rsidRPr="00161B9D" w:rsidRDefault="00154EC4" w:rsidP="00E25BE8">
      <w:pPr>
        <w:spacing w:after="0" w:line="240" w:lineRule="auto"/>
        <w:ind w:left="567" w:hanging="567"/>
        <w:rPr>
          <w:color w:val="auto"/>
          <w:sz w:val="24"/>
          <w:szCs w:val="24"/>
        </w:rPr>
      </w:pPr>
    </w:p>
    <w:p w14:paraId="64A0E718" w14:textId="67AA9022" w:rsidR="00154EC4" w:rsidRPr="00161B9D" w:rsidRDefault="00C333B9"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Estado:</w:t>
      </w:r>
      <w:r w:rsidRPr="00161B9D">
        <w:rPr>
          <w:color w:val="auto"/>
          <w:sz w:val="24"/>
          <w:szCs w:val="24"/>
        </w:rPr>
        <w:t xml:space="preserve"> El Estado Libre y Soberano de Hidalgo;</w:t>
      </w:r>
    </w:p>
    <w:p w14:paraId="3ADAF23B" w14:textId="2AFFDB95" w:rsidR="00154EC4" w:rsidRPr="00161B9D" w:rsidRDefault="00154EC4" w:rsidP="00E25BE8">
      <w:pPr>
        <w:spacing w:after="0" w:line="240" w:lineRule="auto"/>
        <w:ind w:left="567" w:hanging="567"/>
        <w:rPr>
          <w:color w:val="auto"/>
          <w:sz w:val="24"/>
          <w:szCs w:val="24"/>
        </w:rPr>
      </w:pPr>
    </w:p>
    <w:p w14:paraId="3497ADFC" w14:textId="3FDE1B1A" w:rsidR="00154EC4" w:rsidRPr="00161B9D" w:rsidRDefault="00C333B9"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 xml:space="preserve">Estatuto Orgánico: </w:t>
      </w:r>
      <w:r w:rsidRPr="00161B9D">
        <w:rPr>
          <w:color w:val="auto"/>
          <w:sz w:val="24"/>
          <w:szCs w:val="24"/>
        </w:rPr>
        <w:t>El ordenamiento que dispone la organización y funcionamiento del Sistema Integrado de Transporte Masivo de Hidalgo</w:t>
      </w:r>
      <w:r w:rsidR="0037358B" w:rsidRPr="00161B9D">
        <w:rPr>
          <w:color w:val="auto"/>
          <w:sz w:val="24"/>
          <w:szCs w:val="24"/>
        </w:rPr>
        <w:t>, expedido por su Órgano de Gobierno</w:t>
      </w:r>
      <w:r w:rsidRPr="00161B9D">
        <w:rPr>
          <w:color w:val="auto"/>
          <w:sz w:val="24"/>
          <w:szCs w:val="24"/>
        </w:rPr>
        <w:t>;</w:t>
      </w:r>
    </w:p>
    <w:p w14:paraId="53B17229" w14:textId="28AF7CAD" w:rsidR="00154EC4" w:rsidRPr="00161B9D" w:rsidRDefault="00154EC4" w:rsidP="00E25BE8">
      <w:pPr>
        <w:spacing w:after="0" w:line="240" w:lineRule="auto"/>
        <w:ind w:left="567" w:hanging="567"/>
        <w:rPr>
          <w:color w:val="auto"/>
          <w:sz w:val="24"/>
          <w:szCs w:val="24"/>
        </w:rPr>
      </w:pPr>
    </w:p>
    <w:p w14:paraId="6F4EBFF4" w14:textId="4707FFBC" w:rsidR="00C333B9" w:rsidRPr="00161B9D" w:rsidRDefault="00C333B9"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Infraestructura Pública</w:t>
      </w:r>
      <w:r w:rsidR="00CD040D" w:rsidRPr="00161B9D">
        <w:rPr>
          <w:b/>
          <w:color w:val="auto"/>
          <w:sz w:val="24"/>
          <w:szCs w:val="24"/>
        </w:rPr>
        <w:t xml:space="preserve"> a cargo del SITMAH:</w:t>
      </w:r>
      <w:r w:rsidRPr="00161B9D">
        <w:rPr>
          <w:color w:val="auto"/>
          <w:sz w:val="24"/>
          <w:szCs w:val="24"/>
        </w:rPr>
        <w:t xml:space="preserve"> Conjunto de bienes muebles e inmuebles, instalaciones y sistemas tecnológicos bajo la administración y resguardo del </w:t>
      </w:r>
      <w:r w:rsidR="0037358B" w:rsidRPr="00161B9D">
        <w:rPr>
          <w:color w:val="auto"/>
          <w:sz w:val="24"/>
          <w:szCs w:val="24"/>
        </w:rPr>
        <w:t>SITMAH</w:t>
      </w:r>
      <w:r w:rsidRPr="00161B9D">
        <w:rPr>
          <w:color w:val="auto"/>
          <w:sz w:val="24"/>
          <w:szCs w:val="24"/>
        </w:rPr>
        <w:t xml:space="preserve">, destinados de forma exclusiva, permanente y prioritaria a la prestación, operación y gestión del </w:t>
      </w:r>
      <w:r w:rsidR="004D42E0" w:rsidRPr="00161B9D">
        <w:rPr>
          <w:color w:val="auto"/>
          <w:sz w:val="24"/>
          <w:szCs w:val="24"/>
        </w:rPr>
        <w:t>Servicio Público de Transporte Masivo</w:t>
      </w:r>
      <w:r w:rsidRPr="00161B9D">
        <w:rPr>
          <w:color w:val="auto"/>
          <w:sz w:val="24"/>
          <w:szCs w:val="24"/>
        </w:rPr>
        <w:t>. Comprende, de forma enunciativa</w:t>
      </w:r>
      <w:r w:rsidR="00A84A02" w:rsidRPr="00161B9D">
        <w:rPr>
          <w:color w:val="auto"/>
          <w:sz w:val="24"/>
          <w:szCs w:val="24"/>
        </w:rPr>
        <w:t>,</w:t>
      </w:r>
      <w:r w:rsidRPr="00161B9D">
        <w:rPr>
          <w:color w:val="auto"/>
          <w:sz w:val="24"/>
          <w:szCs w:val="24"/>
        </w:rPr>
        <w:t xml:space="preserve"> mas no limitativa: carriles exclusivos</w:t>
      </w:r>
      <w:r w:rsidR="0037358B" w:rsidRPr="00161B9D">
        <w:rPr>
          <w:color w:val="auto"/>
          <w:sz w:val="24"/>
          <w:szCs w:val="24"/>
        </w:rPr>
        <w:t xml:space="preserve"> o preferenciales</w:t>
      </w:r>
      <w:r w:rsidRPr="00161B9D">
        <w:rPr>
          <w:color w:val="auto"/>
          <w:sz w:val="24"/>
          <w:szCs w:val="24"/>
        </w:rPr>
        <w:t>, estaciones, terminales, centros de transferencia modal, patios, talleres, sistemas de recaudo y control operativo, así como los demás elementos necesarios para su funcionalidad integral.</w:t>
      </w:r>
    </w:p>
    <w:p w14:paraId="59EEE393" w14:textId="3E9B8451" w:rsidR="00C333B9" w:rsidRPr="00161B9D" w:rsidRDefault="00C333B9" w:rsidP="00E25BE8">
      <w:pPr>
        <w:spacing w:after="0" w:line="240" w:lineRule="auto"/>
        <w:ind w:left="567" w:hanging="567"/>
        <w:rPr>
          <w:color w:val="auto"/>
          <w:sz w:val="24"/>
          <w:szCs w:val="24"/>
        </w:rPr>
      </w:pPr>
    </w:p>
    <w:p w14:paraId="6F2FE918" w14:textId="7BB0A9DE" w:rsidR="00C333B9" w:rsidRPr="00161B9D" w:rsidRDefault="00C333B9"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Ley:</w:t>
      </w:r>
      <w:r w:rsidRPr="00161B9D">
        <w:rPr>
          <w:color w:val="auto"/>
          <w:sz w:val="24"/>
          <w:szCs w:val="24"/>
        </w:rPr>
        <w:t xml:space="preserve"> Ley de Movilidad y Transporte para el Estado de Hidalgo;</w:t>
      </w:r>
    </w:p>
    <w:p w14:paraId="20941C5C" w14:textId="00E6EDD1" w:rsidR="00C333B9" w:rsidRPr="00161B9D" w:rsidRDefault="00C333B9" w:rsidP="00E25BE8">
      <w:pPr>
        <w:spacing w:after="0" w:line="240" w:lineRule="auto"/>
        <w:ind w:left="567" w:hanging="567"/>
        <w:rPr>
          <w:color w:val="auto"/>
          <w:sz w:val="24"/>
          <w:szCs w:val="24"/>
        </w:rPr>
      </w:pPr>
    </w:p>
    <w:p w14:paraId="363E14BD" w14:textId="562F3E78" w:rsidR="00C333B9" w:rsidRPr="00161B9D" w:rsidRDefault="00C333B9"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Ley de Entidades</w:t>
      </w:r>
      <w:r w:rsidRPr="00161B9D">
        <w:rPr>
          <w:color w:val="auto"/>
          <w:sz w:val="24"/>
          <w:szCs w:val="24"/>
        </w:rPr>
        <w:t>: Ley de Entidades Paraestatales del Estado de Hidalgo;</w:t>
      </w:r>
    </w:p>
    <w:p w14:paraId="7B554478" w14:textId="1EFDA462" w:rsidR="00C333B9" w:rsidRPr="00161B9D" w:rsidRDefault="00C333B9" w:rsidP="00E25BE8">
      <w:pPr>
        <w:spacing w:after="0" w:line="240" w:lineRule="auto"/>
        <w:ind w:left="567" w:hanging="567"/>
        <w:rPr>
          <w:color w:val="auto"/>
          <w:sz w:val="24"/>
          <w:szCs w:val="24"/>
        </w:rPr>
      </w:pPr>
    </w:p>
    <w:p w14:paraId="03980432" w14:textId="70E7C9E0" w:rsidR="00C333B9" w:rsidRPr="00161B9D" w:rsidRDefault="00C333B9"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Mecanismo económico financiero:</w:t>
      </w:r>
      <w:r w:rsidRPr="00161B9D">
        <w:rPr>
          <w:color w:val="auto"/>
          <w:sz w:val="24"/>
          <w:szCs w:val="24"/>
        </w:rPr>
        <w:t xml:space="preserve"> Instrumento jurídico y financiero de interés público a través del cual el </w:t>
      </w:r>
      <w:r w:rsidR="0037358B" w:rsidRPr="00161B9D">
        <w:rPr>
          <w:color w:val="auto"/>
          <w:sz w:val="24"/>
          <w:szCs w:val="24"/>
        </w:rPr>
        <w:t>SITMAH</w:t>
      </w:r>
      <w:r w:rsidRPr="00161B9D">
        <w:rPr>
          <w:color w:val="auto"/>
          <w:sz w:val="24"/>
          <w:szCs w:val="24"/>
        </w:rPr>
        <w:t xml:space="preserve"> gestiona el recaudo, administra los recursos derivados de la tarifa y dispersa los pagos relacionados con la operación del </w:t>
      </w:r>
      <w:r w:rsidR="004D42E0" w:rsidRPr="00161B9D">
        <w:rPr>
          <w:color w:val="auto"/>
          <w:sz w:val="24"/>
          <w:szCs w:val="24"/>
        </w:rPr>
        <w:t>Servicio Público de Transporte Masivo</w:t>
      </w:r>
      <w:r w:rsidRPr="00161B9D">
        <w:rPr>
          <w:color w:val="auto"/>
          <w:sz w:val="24"/>
          <w:szCs w:val="24"/>
        </w:rPr>
        <w:t xml:space="preserve">, en la forma y términos </w:t>
      </w:r>
      <w:r w:rsidRPr="00161B9D">
        <w:rPr>
          <w:color w:val="auto"/>
          <w:sz w:val="24"/>
          <w:szCs w:val="24"/>
        </w:rPr>
        <w:lastRenderedPageBreak/>
        <w:t>en que sea formalizado, asegurando la transparencia y sostenibilidad del servicio.</w:t>
      </w:r>
    </w:p>
    <w:p w14:paraId="122A561B" w14:textId="0DBF9B4F" w:rsidR="00C333B9" w:rsidRPr="00161B9D" w:rsidRDefault="00C333B9" w:rsidP="00E25BE8">
      <w:pPr>
        <w:spacing w:after="0" w:line="240" w:lineRule="auto"/>
        <w:ind w:left="567" w:hanging="567"/>
        <w:rPr>
          <w:color w:val="auto"/>
          <w:sz w:val="24"/>
          <w:szCs w:val="24"/>
        </w:rPr>
      </w:pPr>
    </w:p>
    <w:p w14:paraId="58229F0E" w14:textId="433ADF9E" w:rsidR="00C333B9" w:rsidRPr="00161B9D" w:rsidRDefault="00C333B9" w:rsidP="00E25BE8">
      <w:pPr>
        <w:spacing w:after="0" w:line="240" w:lineRule="auto"/>
        <w:ind w:left="567" w:hanging="567"/>
        <w:rPr>
          <w:color w:val="auto"/>
          <w:sz w:val="24"/>
          <w:szCs w:val="24"/>
        </w:rPr>
      </w:pPr>
    </w:p>
    <w:p w14:paraId="44A17D6D" w14:textId="2895CB53" w:rsidR="00C333B9" w:rsidRPr="00161B9D" w:rsidRDefault="00C333B9"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Órgano de Gobierno:</w:t>
      </w:r>
      <w:r w:rsidRPr="00161B9D">
        <w:rPr>
          <w:color w:val="auto"/>
          <w:sz w:val="24"/>
          <w:szCs w:val="24"/>
        </w:rPr>
        <w:t xml:space="preserve"> Al cuerpo colegiado que funge como autoridad máxima del </w:t>
      </w:r>
      <w:r w:rsidR="0037358B" w:rsidRPr="00161B9D">
        <w:rPr>
          <w:color w:val="auto"/>
          <w:sz w:val="24"/>
          <w:szCs w:val="24"/>
        </w:rPr>
        <w:t>SITMAH</w:t>
      </w:r>
      <w:r w:rsidRPr="00161B9D">
        <w:rPr>
          <w:color w:val="auto"/>
          <w:sz w:val="24"/>
          <w:szCs w:val="24"/>
        </w:rPr>
        <w:t>;</w:t>
      </w:r>
    </w:p>
    <w:p w14:paraId="084B90C2" w14:textId="14809259" w:rsidR="00C333B9" w:rsidRPr="00161B9D" w:rsidRDefault="00C333B9" w:rsidP="00E25BE8">
      <w:pPr>
        <w:spacing w:after="0" w:line="240" w:lineRule="auto"/>
        <w:ind w:left="567" w:hanging="567"/>
        <w:rPr>
          <w:color w:val="auto"/>
          <w:sz w:val="24"/>
          <w:szCs w:val="24"/>
        </w:rPr>
      </w:pPr>
    </w:p>
    <w:p w14:paraId="237B111D" w14:textId="5792DE15" w:rsidR="00C333B9" w:rsidRPr="00161B9D" w:rsidRDefault="00C333B9"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Persona Titular de la Dirección General:</w:t>
      </w:r>
      <w:r w:rsidRPr="00161B9D">
        <w:rPr>
          <w:color w:val="auto"/>
          <w:sz w:val="24"/>
          <w:szCs w:val="24"/>
        </w:rPr>
        <w:t xml:space="preserve"> La persona Titular del </w:t>
      </w:r>
      <w:r w:rsidR="0037358B" w:rsidRPr="00161B9D">
        <w:rPr>
          <w:color w:val="auto"/>
          <w:sz w:val="24"/>
          <w:szCs w:val="24"/>
        </w:rPr>
        <w:t>SITMAH</w:t>
      </w:r>
      <w:r w:rsidRPr="00161B9D">
        <w:rPr>
          <w:color w:val="auto"/>
          <w:sz w:val="24"/>
          <w:szCs w:val="24"/>
        </w:rPr>
        <w:t>;</w:t>
      </w:r>
    </w:p>
    <w:p w14:paraId="4E316F25" w14:textId="2FC2C455" w:rsidR="00C333B9" w:rsidRPr="00161B9D" w:rsidRDefault="00C333B9" w:rsidP="00E25BE8">
      <w:pPr>
        <w:spacing w:after="0" w:line="240" w:lineRule="auto"/>
        <w:ind w:left="567" w:hanging="567"/>
        <w:rPr>
          <w:color w:val="auto"/>
          <w:sz w:val="24"/>
          <w:szCs w:val="24"/>
        </w:rPr>
      </w:pPr>
    </w:p>
    <w:p w14:paraId="143C4684" w14:textId="059669CA" w:rsidR="009A5A33" w:rsidRPr="00161B9D" w:rsidRDefault="00C333B9"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Reglamento:</w:t>
      </w:r>
      <w:r w:rsidRPr="00161B9D">
        <w:rPr>
          <w:color w:val="auto"/>
          <w:sz w:val="24"/>
          <w:szCs w:val="24"/>
        </w:rPr>
        <w:t xml:space="preserve"> Reglamento de la Ley de Entidades Paraestatales del Estado de Hidalgo; </w:t>
      </w:r>
    </w:p>
    <w:p w14:paraId="04F1EFBB" w14:textId="72693A19" w:rsidR="00BF7A10" w:rsidRPr="00161B9D" w:rsidRDefault="00BF7A10" w:rsidP="00E25BE8">
      <w:pPr>
        <w:spacing w:after="0" w:line="240" w:lineRule="auto"/>
        <w:ind w:left="567" w:hanging="567"/>
        <w:rPr>
          <w:color w:val="auto"/>
          <w:sz w:val="24"/>
          <w:szCs w:val="24"/>
        </w:rPr>
      </w:pPr>
    </w:p>
    <w:p w14:paraId="3E880D76" w14:textId="19ABE786" w:rsidR="00710FDB" w:rsidRPr="00161B9D" w:rsidRDefault="00427CAB"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Secretaría</w:t>
      </w:r>
      <w:r w:rsidR="00710FDB" w:rsidRPr="00161B9D">
        <w:rPr>
          <w:b/>
          <w:color w:val="auto"/>
          <w:sz w:val="24"/>
          <w:szCs w:val="24"/>
        </w:rPr>
        <w:t>:</w:t>
      </w:r>
      <w:r w:rsidR="00710FDB" w:rsidRPr="00161B9D">
        <w:rPr>
          <w:color w:val="auto"/>
          <w:sz w:val="24"/>
          <w:szCs w:val="24"/>
        </w:rPr>
        <w:t xml:space="preserve"> Es la Dependencia Coordinadora de Sector del SITMAH, siendo la Secretaría de Movilidad y Transporte; y</w:t>
      </w:r>
    </w:p>
    <w:p w14:paraId="617FDBB0" w14:textId="77777777" w:rsidR="00710FDB" w:rsidRPr="00161B9D" w:rsidRDefault="00710FDB" w:rsidP="00E25BE8">
      <w:pPr>
        <w:pStyle w:val="Prrafodelista"/>
        <w:spacing w:line="240" w:lineRule="auto"/>
        <w:rPr>
          <w:b/>
          <w:color w:val="auto"/>
          <w:sz w:val="24"/>
          <w:szCs w:val="24"/>
        </w:rPr>
      </w:pPr>
    </w:p>
    <w:p w14:paraId="33D22BE2" w14:textId="51FFC5CF" w:rsidR="00C333B9" w:rsidRPr="00161B9D" w:rsidRDefault="00C333B9" w:rsidP="00E25BE8">
      <w:pPr>
        <w:pStyle w:val="Prrafodelista"/>
        <w:numPr>
          <w:ilvl w:val="0"/>
          <w:numId w:val="39"/>
        </w:numPr>
        <w:spacing w:after="0" w:line="240" w:lineRule="auto"/>
        <w:ind w:left="567" w:hanging="567"/>
        <w:rPr>
          <w:color w:val="auto"/>
          <w:sz w:val="24"/>
          <w:szCs w:val="24"/>
        </w:rPr>
      </w:pPr>
      <w:r w:rsidRPr="00161B9D">
        <w:rPr>
          <w:b/>
          <w:color w:val="auto"/>
          <w:sz w:val="24"/>
          <w:szCs w:val="24"/>
        </w:rPr>
        <w:t>SITMAH:</w:t>
      </w:r>
      <w:r w:rsidRPr="00161B9D">
        <w:rPr>
          <w:color w:val="auto"/>
          <w:sz w:val="24"/>
          <w:szCs w:val="24"/>
        </w:rPr>
        <w:t xml:space="preserve"> </w:t>
      </w:r>
      <w:r w:rsidR="0037358B" w:rsidRPr="00161B9D">
        <w:rPr>
          <w:color w:val="auto"/>
          <w:sz w:val="24"/>
          <w:szCs w:val="24"/>
        </w:rPr>
        <w:t xml:space="preserve">Organismo de Transporte Masivo denominado </w:t>
      </w:r>
      <w:r w:rsidRPr="00161B9D">
        <w:rPr>
          <w:color w:val="auto"/>
          <w:sz w:val="24"/>
          <w:szCs w:val="24"/>
        </w:rPr>
        <w:t>Sistema Integrado de Transporte Masivo de Hidalgo</w:t>
      </w:r>
      <w:r w:rsidR="00710FDB" w:rsidRPr="00161B9D">
        <w:rPr>
          <w:color w:val="auto"/>
          <w:sz w:val="24"/>
          <w:szCs w:val="24"/>
        </w:rPr>
        <w:t>,</w:t>
      </w:r>
    </w:p>
    <w:p w14:paraId="456618E1" w14:textId="77777777" w:rsidR="0037358B" w:rsidRPr="00161B9D" w:rsidRDefault="0037358B" w:rsidP="00E25BE8">
      <w:pPr>
        <w:spacing w:after="0" w:line="240" w:lineRule="auto"/>
        <w:ind w:left="0" w:firstLine="0"/>
        <w:rPr>
          <w:color w:val="auto"/>
          <w:sz w:val="24"/>
          <w:szCs w:val="24"/>
        </w:rPr>
      </w:pPr>
    </w:p>
    <w:p w14:paraId="4BDF3D41" w14:textId="2D523272" w:rsidR="00C333B9" w:rsidRPr="00161B9D" w:rsidRDefault="00C333B9" w:rsidP="00E25BE8">
      <w:pPr>
        <w:spacing w:after="0" w:line="240" w:lineRule="auto"/>
        <w:ind w:left="0" w:firstLine="0"/>
        <w:rPr>
          <w:color w:val="auto"/>
          <w:sz w:val="24"/>
          <w:szCs w:val="24"/>
        </w:rPr>
      </w:pPr>
      <w:r w:rsidRPr="00161B9D">
        <w:rPr>
          <w:b/>
          <w:color w:val="auto"/>
          <w:sz w:val="24"/>
          <w:szCs w:val="24"/>
        </w:rPr>
        <w:t>Artículo 5.</w:t>
      </w:r>
      <w:r w:rsidRPr="00161B9D">
        <w:rPr>
          <w:color w:val="auto"/>
          <w:sz w:val="24"/>
          <w:szCs w:val="24"/>
        </w:rPr>
        <w:t xml:space="preserve"> Para el cumplimiento de su objeto, el SITMAH además de las atribuciones contenidas en la Ley, tiene las siguientes atribuciones:</w:t>
      </w:r>
    </w:p>
    <w:p w14:paraId="0BEB49D3" w14:textId="3443D373" w:rsidR="00C333B9" w:rsidRPr="00161B9D" w:rsidRDefault="00C333B9" w:rsidP="00E25BE8">
      <w:pPr>
        <w:spacing w:after="0" w:line="240" w:lineRule="auto"/>
        <w:ind w:left="0" w:firstLine="0"/>
        <w:rPr>
          <w:color w:val="auto"/>
          <w:sz w:val="24"/>
          <w:szCs w:val="24"/>
        </w:rPr>
      </w:pPr>
    </w:p>
    <w:p w14:paraId="2913B25A" w14:textId="27A0FEE6"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Coordinar la ejecución de los planes y programas que son de su responsabilidad, con apego a las disposiciones, normas y lineamientos que determinen la Secretaría de Movilidad y Transporte y el Órgano de Gobierno e informar de los avances y resultados de su ejercicio;</w:t>
      </w:r>
    </w:p>
    <w:p w14:paraId="657C1028" w14:textId="54812A67" w:rsidR="00C333B9" w:rsidRPr="00161B9D" w:rsidRDefault="00C333B9" w:rsidP="00E25BE8">
      <w:pPr>
        <w:spacing w:after="0" w:line="240" w:lineRule="auto"/>
        <w:ind w:left="567" w:hanging="567"/>
        <w:rPr>
          <w:color w:val="auto"/>
          <w:sz w:val="24"/>
          <w:szCs w:val="24"/>
        </w:rPr>
      </w:pPr>
    </w:p>
    <w:p w14:paraId="7A449D3D" w14:textId="5CEF1FCB"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Dirigir el desarrollo de las actividades técnicas, administrativas y de control, así como dictar los acuerdos tendientes a dicho fin;</w:t>
      </w:r>
    </w:p>
    <w:p w14:paraId="525D26F8" w14:textId="77777777" w:rsidR="00C333B9" w:rsidRPr="00161B9D" w:rsidRDefault="00C333B9" w:rsidP="00E25BE8">
      <w:pPr>
        <w:spacing w:after="0" w:line="240" w:lineRule="auto"/>
        <w:ind w:left="567" w:hanging="567"/>
        <w:rPr>
          <w:color w:val="auto"/>
          <w:sz w:val="24"/>
          <w:szCs w:val="24"/>
        </w:rPr>
      </w:pPr>
    </w:p>
    <w:p w14:paraId="21E08010" w14:textId="6BA0D473"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 xml:space="preserve">Programar, adjudicar, contratar y administrar las adquisiciones y arrendamientos de bienes y servicios de cualquier naturaleza necesarios para la conservación y mantenimiento de la Infraestructura Pública </w:t>
      </w:r>
      <w:r w:rsidR="008C0437" w:rsidRPr="00161B9D">
        <w:rPr>
          <w:color w:val="auto"/>
          <w:sz w:val="24"/>
          <w:szCs w:val="24"/>
        </w:rPr>
        <w:t>a cargo del SITMAH</w:t>
      </w:r>
      <w:r w:rsidRPr="00161B9D">
        <w:rPr>
          <w:color w:val="auto"/>
          <w:sz w:val="24"/>
          <w:szCs w:val="24"/>
        </w:rPr>
        <w:t xml:space="preserve">, así como los inherentes a las actividades y operación del </w:t>
      </w:r>
      <w:r w:rsidR="004D42E0" w:rsidRPr="00161B9D">
        <w:rPr>
          <w:color w:val="auto"/>
          <w:sz w:val="24"/>
          <w:szCs w:val="24"/>
        </w:rPr>
        <w:t>Servicio Público de Transporte Masivo</w:t>
      </w:r>
      <w:r w:rsidRPr="00161B9D">
        <w:rPr>
          <w:color w:val="auto"/>
          <w:sz w:val="24"/>
          <w:szCs w:val="24"/>
        </w:rPr>
        <w:t>, con sujeción a la Ley de Adquisiciones, Arrendamientos y Servicios del Sector Público del Estado de Hidalgo y las disposiciones presupuestales vigentes;</w:t>
      </w:r>
    </w:p>
    <w:p w14:paraId="411D3B47" w14:textId="200F092E" w:rsidR="00C333B9" w:rsidRPr="00161B9D" w:rsidRDefault="00C333B9" w:rsidP="00E25BE8">
      <w:pPr>
        <w:spacing w:after="0" w:line="240" w:lineRule="auto"/>
        <w:ind w:left="567" w:hanging="567"/>
        <w:rPr>
          <w:color w:val="auto"/>
          <w:sz w:val="24"/>
          <w:szCs w:val="24"/>
        </w:rPr>
      </w:pPr>
    </w:p>
    <w:p w14:paraId="7BDFFD7A" w14:textId="4D0C28B4"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Establecer los criterios de coordinación con los diferentes entes públicos;</w:t>
      </w:r>
    </w:p>
    <w:p w14:paraId="27145B71" w14:textId="6971DC01" w:rsidR="00C333B9" w:rsidRPr="00161B9D" w:rsidRDefault="00C333B9" w:rsidP="00E25BE8">
      <w:pPr>
        <w:spacing w:after="0" w:line="240" w:lineRule="auto"/>
        <w:ind w:left="567" w:hanging="567"/>
        <w:rPr>
          <w:color w:val="auto"/>
          <w:sz w:val="24"/>
          <w:szCs w:val="24"/>
        </w:rPr>
      </w:pPr>
    </w:p>
    <w:p w14:paraId="50121137" w14:textId="592DCF36"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 xml:space="preserve">Establecer y vigilar el cumplimiento de la normatividad legal aplicable en lo relativo a la operación del </w:t>
      </w:r>
      <w:r w:rsidR="004D42E0" w:rsidRPr="00161B9D">
        <w:rPr>
          <w:color w:val="auto"/>
          <w:sz w:val="24"/>
          <w:szCs w:val="24"/>
        </w:rPr>
        <w:t>Servicio Público de Transporte Masivo</w:t>
      </w:r>
      <w:r w:rsidR="006101E0" w:rsidRPr="00161B9D">
        <w:rPr>
          <w:color w:val="auto"/>
          <w:sz w:val="24"/>
          <w:szCs w:val="24"/>
        </w:rPr>
        <w:t xml:space="preserve"> </w:t>
      </w:r>
      <w:r w:rsidRPr="00161B9D">
        <w:rPr>
          <w:color w:val="auto"/>
          <w:sz w:val="24"/>
          <w:szCs w:val="24"/>
        </w:rPr>
        <w:t>del Estado, de conformidad con el objeto del presente Decreto;</w:t>
      </w:r>
    </w:p>
    <w:p w14:paraId="3FC223C6" w14:textId="2880DFB8" w:rsidR="00C333B9" w:rsidRPr="00161B9D" w:rsidRDefault="00C333B9" w:rsidP="00E25BE8">
      <w:pPr>
        <w:spacing w:after="0" w:line="240" w:lineRule="auto"/>
        <w:ind w:left="567" w:hanging="567"/>
        <w:rPr>
          <w:color w:val="auto"/>
          <w:sz w:val="24"/>
          <w:szCs w:val="24"/>
        </w:rPr>
      </w:pPr>
    </w:p>
    <w:p w14:paraId="73136604" w14:textId="1B16425E"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 xml:space="preserve">Suscribir los instrumentos jurídicos pertinentes, de cualquier naturaleza, contenido, valor, alcance y demás necesarios para la consolidación de los objetivos del SITMAH, con estricto apego a lo dispuesto por las Leyes en </w:t>
      </w:r>
      <w:r w:rsidRPr="00161B9D">
        <w:rPr>
          <w:color w:val="auto"/>
          <w:sz w:val="24"/>
          <w:szCs w:val="24"/>
        </w:rPr>
        <w:lastRenderedPageBreak/>
        <w:t xml:space="preserve">materia de </w:t>
      </w:r>
      <w:r w:rsidR="0037358B" w:rsidRPr="00161B9D">
        <w:rPr>
          <w:color w:val="auto"/>
          <w:sz w:val="24"/>
          <w:szCs w:val="24"/>
        </w:rPr>
        <w:t xml:space="preserve">movilidad, transporte, medio ambiente, seguridad vial </w:t>
      </w:r>
      <w:r w:rsidRPr="00161B9D">
        <w:rPr>
          <w:color w:val="auto"/>
          <w:sz w:val="24"/>
          <w:szCs w:val="24"/>
        </w:rPr>
        <w:t>y demás disposiciones aplicables;</w:t>
      </w:r>
    </w:p>
    <w:p w14:paraId="6256B056" w14:textId="11FB041C" w:rsidR="00C333B9" w:rsidRPr="00161B9D" w:rsidRDefault="00C333B9" w:rsidP="00E25BE8">
      <w:pPr>
        <w:spacing w:after="0" w:line="240" w:lineRule="auto"/>
        <w:ind w:left="567" w:hanging="567"/>
        <w:rPr>
          <w:color w:val="auto"/>
          <w:sz w:val="24"/>
          <w:szCs w:val="24"/>
        </w:rPr>
      </w:pPr>
    </w:p>
    <w:p w14:paraId="65D94FC1" w14:textId="4F69EFED"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 xml:space="preserve">Proyectar, ejecutar, contratar y supervisar todas las obras que sean necesarias para la implementación, conservación y vigilancia de la Infraestructura Pública </w:t>
      </w:r>
      <w:r w:rsidR="0039168A" w:rsidRPr="00161B9D">
        <w:rPr>
          <w:color w:val="auto"/>
          <w:sz w:val="24"/>
          <w:szCs w:val="24"/>
        </w:rPr>
        <w:t>a cargo del SITMAH</w:t>
      </w:r>
      <w:r w:rsidRPr="00161B9D">
        <w:rPr>
          <w:color w:val="auto"/>
          <w:sz w:val="24"/>
          <w:szCs w:val="24"/>
        </w:rPr>
        <w:t xml:space="preserve"> y de los servicios a su cargo;</w:t>
      </w:r>
    </w:p>
    <w:p w14:paraId="70A652E7" w14:textId="09B2F7D2" w:rsidR="00C333B9" w:rsidRPr="00161B9D" w:rsidRDefault="00C333B9" w:rsidP="00E25BE8">
      <w:pPr>
        <w:spacing w:after="0" w:line="240" w:lineRule="auto"/>
        <w:ind w:left="567" w:hanging="567"/>
        <w:rPr>
          <w:color w:val="auto"/>
          <w:sz w:val="24"/>
          <w:szCs w:val="24"/>
        </w:rPr>
      </w:pPr>
    </w:p>
    <w:p w14:paraId="31D9E438" w14:textId="1154280D"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Emitir, actualizar y vigilar el cumplimiento de las políticas, reglas de operación, protocolos, manuales y directrices técnicas aplicables a la operación de los servicios a su cargo, alineados a la normatividad vigente, con el objeto de regular los procesos e instrumentar los mecanismos de supervisión de los servicios de transporte masivo;</w:t>
      </w:r>
    </w:p>
    <w:p w14:paraId="36B174DF" w14:textId="77777777" w:rsidR="00C333B9" w:rsidRPr="00161B9D" w:rsidRDefault="00C333B9" w:rsidP="00E25BE8">
      <w:pPr>
        <w:spacing w:after="0" w:line="240" w:lineRule="auto"/>
        <w:ind w:left="567" w:hanging="567"/>
        <w:rPr>
          <w:color w:val="auto"/>
          <w:sz w:val="24"/>
          <w:szCs w:val="24"/>
        </w:rPr>
      </w:pPr>
    </w:p>
    <w:p w14:paraId="4059A4BE" w14:textId="3ABAC857"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 xml:space="preserve">Operar, vigilar y controlar permanentemente la circulación y recorridos de los vehículos afectos a la operación del </w:t>
      </w:r>
      <w:r w:rsidR="004D42E0" w:rsidRPr="00161B9D">
        <w:rPr>
          <w:color w:val="auto"/>
          <w:sz w:val="24"/>
          <w:szCs w:val="24"/>
        </w:rPr>
        <w:t>Servicio Público de Transporte Masivo</w:t>
      </w:r>
      <w:r w:rsidRPr="00161B9D">
        <w:rPr>
          <w:color w:val="auto"/>
          <w:sz w:val="24"/>
          <w:szCs w:val="24"/>
        </w:rPr>
        <w:t>, priorizando en todo momento el derecho humano a la movilidad;</w:t>
      </w:r>
    </w:p>
    <w:p w14:paraId="22E737EB" w14:textId="0402EE1D" w:rsidR="00C333B9" w:rsidRPr="00161B9D" w:rsidRDefault="00C333B9" w:rsidP="00E25BE8">
      <w:pPr>
        <w:spacing w:after="0" w:line="240" w:lineRule="auto"/>
        <w:ind w:left="567" w:hanging="567"/>
        <w:rPr>
          <w:color w:val="auto"/>
          <w:sz w:val="24"/>
          <w:szCs w:val="24"/>
        </w:rPr>
      </w:pPr>
    </w:p>
    <w:p w14:paraId="7F757AF7" w14:textId="423E0EF3"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 xml:space="preserve">Supervisar la correcta operación, condiciones técnicas y mantenimiento de las unidades vehiculares destinadas al </w:t>
      </w:r>
      <w:r w:rsidR="004D42E0" w:rsidRPr="00161B9D">
        <w:rPr>
          <w:color w:val="auto"/>
          <w:sz w:val="24"/>
          <w:szCs w:val="24"/>
        </w:rPr>
        <w:t>Servicio Público de Transporte Masivo</w:t>
      </w:r>
      <w:r w:rsidRPr="00161B9D">
        <w:rPr>
          <w:color w:val="auto"/>
          <w:sz w:val="24"/>
          <w:szCs w:val="24"/>
        </w:rPr>
        <w:t>;</w:t>
      </w:r>
    </w:p>
    <w:p w14:paraId="6791A258" w14:textId="25EE5A2F" w:rsidR="00C333B9" w:rsidRPr="00161B9D" w:rsidRDefault="00C333B9" w:rsidP="00E25BE8">
      <w:pPr>
        <w:spacing w:after="0" w:line="240" w:lineRule="auto"/>
        <w:ind w:left="567" w:hanging="567"/>
        <w:rPr>
          <w:color w:val="auto"/>
          <w:sz w:val="24"/>
          <w:szCs w:val="24"/>
        </w:rPr>
      </w:pPr>
    </w:p>
    <w:p w14:paraId="440690C5" w14:textId="0B16B0B1"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Sancionar, en el ámbito de su competencia, a quienes incurran en actos u omisiones contrarios a las disposiciones legales y normativa aplicable, de manera especial en lo relativo a la invasión, obstrucción o daño de los carriles exclusiv</w:t>
      </w:r>
      <w:r w:rsidR="0037358B" w:rsidRPr="00161B9D">
        <w:rPr>
          <w:color w:val="auto"/>
          <w:sz w:val="24"/>
          <w:szCs w:val="24"/>
        </w:rPr>
        <w:t xml:space="preserve">os y preferenciales, </w:t>
      </w:r>
      <w:r w:rsidRPr="00161B9D">
        <w:rPr>
          <w:color w:val="auto"/>
          <w:sz w:val="24"/>
          <w:szCs w:val="24"/>
        </w:rPr>
        <w:t xml:space="preserve">así como de la Infraestructura Pública </w:t>
      </w:r>
      <w:r w:rsidR="0037358B" w:rsidRPr="00161B9D">
        <w:rPr>
          <w:color w:val="auto"/>
          <w:sz w:val="24"/>
          <w:szCs w:val="24"/>
        </w:rPr>
        <w:t xml:space="preserve">a cargo </w:t>
      </w:r>
      <w:r w:rsidRPr="00161B9D">
        <w:rPr>
          <w:color w:val="auto"/>
          <w:sz w:val="24"/>
          <w:szCs w:val="24"/>
        </w:rPr>
        <w:t>de</w:t>
      </w:r>
      <w:r w:rsidR="0037358B" w:rsidRPr="00161B9D">
        <w:rPr>
          <w:color w:val="auto"/>
          <w:sz w:val="24"/>
          <w:szCs w:val="24"/>
        </w:rPr>
        <w:t>l SITMAH</w:t>
      </w:r>
      <w:r w:rsidRPr="00161B9D">
        <w:rPr>
          <w:color w:val="auto"/>
          <w:sz w:val="24"/>
          <w:szCs w:val="24"/>
        </w:rPr>
        <w:t>;</w:t>
      </w:r>
    </w:p>
    <w:p w14:paraId="2EEEE4A2" w14:textId="466E83DD" w:rsidR="00C333B9" w:rsidRPr="00161B9D" w:rsidRDefault="00C333B9" w:rsidP="00E25BE8">
      <w:pPr>
        <w:spacing w:after="0" w:line="240" w:lineRule="auto"/>
        <w:ind w:left="567" w:hanging="567"/>
        <w:rPr>
          <w:color w:val="auto"/>
          <w:sz w:val="24"/>
          <w:szCs w:val="24"/>
        </w:rPr>
      </w:pPr>
    </w:p>
    <w:p w14:paraId="18C59C8A" w14:textId="34F04A0C"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 xml:space="preserve">Diseñar, implementar, autorizar, operar, y, en su caso, permisionar o concesionar los servicios Auxiliares y Conexos al </w:t>
      </w:r>
      <w:r w:rsidR="004D42E0" w:rsidRPr="00161B9D">
        <w:rPr>
          <w:color w:val="auto"/>
          <w:sz w:val="24"/>
          <w:szCs w:val="24"/>
        </w:rPr>
        <w:t>Servicio Público de Transporte Masivo</w:t>
      </w:r>
      <w:r w:rsidRPr="00161B9D">
        <w:rPr>
          <w:color w:val="auto"/>
          <w:sz w:val="24"/>
          <w:szCs w:val="24"/>
        </w:rPr>
        <w:t>, con los cuales se simplifique la accesibilidad a los servicios de transporte y se propicie la integración multimodal;</w:t>
      </w:r>
    </w:p>
    <w:p w14:paraId="58ED5C56" w14:textId="256C47C5" w:rsidR="00C333B9" w:rsidRPr="00161B9D" w:rsidRDefault="00C333B9" w:rsidP="00E25BE8">
      <w:pPr>
        <w:spacing w:after="0" w:line="240" w:lineRule="auto"/>
        <w:ind w:left="567" w:hanging="567"/>
        <w:rPr>
          <w:color w:val="auto"/>
          <w:sz w:val="24"/>
          <w:szCs w:val="24"/>
        </w:rPr>
      </w:pPr>
    </w:p>
    <w:p w14:paraId="460A1D85" w14:textId="47F120D4"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Vigilar y supervisar el cumplimiento del régimen tarifario vigente para l</w:t>
      </w:r>
      <w:r w:rsidR="0037358B" w:rsidRPr="00161B9D">
        <w:rPr>
          <w:color w:val="auto"/>
          <w:sz w:val="24"/>
          <w:szCs w:val="24"/>
        </w:rPr>
        <w:t>o</w:t>
      </w:r>
      <w:r w:rsidRPr="00161B9D">
        <w:rPr>
          <w:color w:val="auto"/>
          <w:sz w:val="24"/>
          <w:szCs w:val="24"/>
        </w:rPr>
        <w:t xml:space="preserve">s </w:t>
      </w:r>
      <w:r w:rsidR="0037358B" w:rsidRPr="00161B9D">
        <w:rPr>
          <w:color w:val="auto"/>
          <w:sz w:val="24"/>
          <w:szCs w:val="24"/>
        </w:rPr>
        <w:t>usuario</w:t>
      </w:r>
      <w:r w:rsidRPr="00161B9D">
        <w:rPr>
          <w:color w:val="auto"/>
          <w:sz w:val="24"/>
          <w:szCs w:val="24"/>
        </w:rPr>
        <w:t>s</w:t>
      </w:r>
      <w:r w:rsidR="0037358B" w:rsidRPr="00161B9D">
        <w:rPr>
          <w:color w:val="auto"/>
          <w:sz w:val="24"/>
          <w:szCs w:val="24"/>
        </w:rPr>
        <w:t xml:space="preserve"> de transporte</w:t>
      </w:r>
      <w:r w:rsidRPr="00161B9D">
        <w:rPr>
          <w:color w:val="auto"/>
          <w:sz w:val="24"/>
          <w:szCs w:val="24"/>
        </w:rPr>
        <w:t>, quedando facultado para ejecutar las medidas de apremio y los mecanismos de control técnico necesarios para prevenir y mitigar la evasión del pago de las mismas;</w:t>
      </w:r>
    </w:p>
    <w:p w14:paraId="525E935D" w14:textId="3CE25036" w:rsidR="00C333B9" w:rsidRPr="00161B9D" w:rsidRDefault="00C333B9" w:rsidP="00E25BE8">
      <w:pPr>
        <w:spacing w:after="0" w:line="240" w:lineRule="auto"/>
        <w:ind w:left="567" w:hanging="567"/>
        <w:rPr>
          <w:color w:val="auto"/>
          <w:sz w:val="24"/>
          <w:szCs w:val="24"/>
        </w:rPr>
      </w:pPr>
    </w:p>
    <w:p w14:paraId="3C5CAE45" w14:textId="0C676AB5" w:rsidR="00C333B9" w:rsidRPr="00161B9D" w:rsidRDefault="00C333B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 xml:space="preserve">Regular, vigilar y supervisar el funcionamiento de los mecanismos, sistemas tecnológicos y formas de pago electrónico o digital aplicables al </w:t>
      </w:r>
      <w:r w:rsidR="004D42E0" w:rsidRPr="00161B9D">
        <w:rPr>
          <w:color w:val="auto"/>
          <w:sz w:val="24"/>
          <w:szCs w:val="24"/>
        </w:rPr>
        <w:t>Servicio Público de Transporte Masivo</w:t>
      </w:r>
      <w:r w:rsidRPr="00161B9D">
        <w:rPr>
          <w:color w:val="auto"/>
          <w:sz w:val="24"/>
          <w:szCs w:val="24"/>
        </w:rPr>
        <w:t>, así como la distribución y dispersión de los recursos correspondientes;</w:t>
      </w:r>
    </w:p>
    <w:p w14:paraId="1A47BDD4" w14:textId="71DA4C14" w:rsidR="00C333B9" w:rsidRPr="00161B9D" w:rsidRDefault="00C333B9" w:rsidP="00E25BE8">
      <w:pPr>
        <w:spacing w:after="0" w:line="240" w:lineRule="auto"/>
        <w:ind w:left="567" w:hanging="567"/>
        <w:rPr>
          <w:color w:val="auto"/>
          <w:sz w:val="24"/>
          <w:szCs w:val="24"/>
        </w:rPr>
      </w:pPr>
    </w:p>
    <w:p w14:paraId="5EA5824A" w14:textId="6E504B6C" w:rsidR="00C333B9" w:rsidRPr="00161B9D" w:rsidRDefault="00B40BE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Determinar y aplicar las medidas de apremio, penalizaciones contractuales y deducciones operativ</w:t>
      </w:r>
      <w:r w:rsidR="005E40DB" w:rsidRPr="00161B9D">
        <w:rPr>
          <w:color w:val="auto"/>
          <w:sz w:val="24"/>
          <w:szCs w:val="24"/>
        </w:rPr>
        <w:t xml:space="preserve">as a los </w:t>
      </w:r>
      <w:r w:rsidR="003109BC" w:rsidRPr="00161B9D">
        <w:rPr>
          <w:color w:val="auto"/>
          <w:sz w:val="24"/>
          <w:szCs w:val="24"/>
        </w:rPr>
        <w:t>concesionarios</w:t>
      </w:r>
      <w:r w:rsidRPr="00161B9D">
        <w:rPr>
          <w:color w:val="auto"/>
          <w:sz w:val="24"/>
          <w:szCs w:val="24"/>
        </w:rPr>
        <w:t>, permisionari</w:t>
      </w:r>
      <w:r w:rsidR="005E40DB" w:rsidRPr="00161B9D">
        <w:rPr>
          <w:color w:val="auto"/>
          <w:sz w:val="24"/>
          <w:szCs w:val="24"/>
        </w:rPr>
        <w:t>os y prestadore</w:t>
      </w:r>
      <w:r w:rsidRPr="00161B9D">
        <w:rPr>
          <w:color w:val="auto"/>
          <w:sz w:val="24"/>
          <w:szCs w:val="24"/>
        </w:rPr>
        <w:t>s de los servicios a su cargo, derivadas del incumplimiento a las condiciones de los títulos de concesión, permisos, contratos o normativa aplicable;</w:t>
      </w:r>
    </w:p>
    <w:p w14:paraId="7FA4B59D" w14:textId="1D2E775B" w:rsidR="00C333B9" w:rsidRPr="00161B9D" w:rsidRDefault="00C333B9" w:rsidP="00E25BE8">
      <w:pPr>
        <w:spacing w:after="0" w:line="240" w:lineRule="auto"/>
        <w:ind w:left="567" w:hanging="567"/>
        <w:rPr>
          <w:color w:val="auto"/>
          <w:sz w:val="24"/>
          <w:szCs w:val="24"/>
        </w:rPr>
      </w:pPr>
    </w:p>
    <w:p w14:paraId="1AA5B0C6" w14:textId="53A7EF9B" w:rsidR="00C333B9" w:rsidRPr="00161B9D" w:rsidRDefault="00B40BE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lastRenderedPageBreak/>
        <w:t xml:space="preserve">Revisar, avalar y turnar para su presentación y, en su caso, aprobación del Órgano de Gobierno, los proyectos de Normas Técnicas y de los protocolos de actuación necesarios para la regulación y operación del </w:t>
      </w:r>
      <w:r w:rsidR="004D42E0" w:rsidRPr="00161B9D">
        <w:rPr>
          <w:color w:val="auto"/>
          <w:sz w:val="24"/>
          <w:szCs w:val="24"/>
        </w:rPr>
        <w:t>Servicio Público de Transporte Masivo</w:t>
      </w:r>
      <w:r w:rsidRPr="00161B9D">
        <w:rPr>
          <w:color w:val="auto"/>
          <w:sz w:val="24"/>
          <w:szCs w:val="24"/>
        </w:rPr>
        <w:t>, así como aquellos que las disposiciones legales aplicables impongan;</w:t>
      </w:r>
    </w:p>
    <w:p w14:paraId="43389104" w14:textId="77777777" w:rsidR="00C333B9" w:rsidRPr="00161B9D" w:rsidRDefault="00C333B9" w:rsidP="00E25BE8">
      <w:pPr>
        <w:spacing w:after="0" w:line="240" w:lineRule="auto"/>
        <w:ind w:left="567" w:hanging="567"/>
        <w:rPr>
          <w:color w:val="auto"/>
          <w:sz w:val="24"/>
          <w:szCs w:val="24"/>
        </w:rPr>
      </w:pPr>
    </w:p>
    <w:p w14:paraId="302F6747" w14:textId="6439295C" w:rsidR="00C333B9" w:rsidRPr="00161B9D" w:rsidRDefault="00B40BE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 xml:space="preserve">Seleccionar, contratar, capacitar, evaluar y supervisar de manera directa al personal conductor y operativo necesario para la prestación del </w:t>
      </w:r>
      <w:r w:rsidR="004E364E" w:rsidRPr="00161B9D">
        <w:rPr>
          <w:color w:val="auto"/>
          <w:sz w:val="24"/>
          <w:szCs w:val="24"/>
        </w:rPr>
        <w:t>Servicio Público de Transporte Masiv</w:t>
      </w:r>
      <w:r w:rsidRPr="00161B9D">
        <w:rPr>
          <w:color w:val="auto"/>
          <w:sz w:val="24"/>
          <w:szCs w:val="24"/>
        </w:rPr>
        <w:t>o;</w:t>
      </w:r>
    </w:p>
    <w:p w14:paraId="64D3FCCC" w14:textId="6966EEC3" w:rsidR="00B40BE9" w:rsidRPr="00161B9D" w:rsidRDefault="00B40BE9" w:rsidP="00E25BE8">
      <w:pPr>
        <w:spacing w:after="0" w:line="240" w:lineRule="auto"/>
        <w:ind w:left="567" w:hanging="567"/>
        <w:rPr>
          <w:color w:val="auto"/>
          <w:sz w:val="24"/>
          <w:szCs w:val="24"/>
        </w:rPr>
      </w:pPr>
    </w:p>
    <w:p w14:paraId="2CE28C5A" w14:textId="59B739A6" w:rsidR="00B40BE9" w:rsidRPr="00161B9D" w:rsidRDefault="00B40BE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 xml:space="preserve">Administrar, asegurar y supervisar el recaudo de los ingresos tarifarios y excedentes derivados de la operación del </w:t>
      </w:r>
      <w:r w:rsidR="004D42E0" w:rsidRPr="00161B9D">
        <w:rPr>
          <w:color w:val="auto"/>
          <w:sz w:val="24"/>
          <w:szCs w:val="24"/>
        </w:rPr>
        <w:t>Servicio Público de Transporte Masivo</w:t>
      </w:r>
      <w:r w:rsidRPr="00161B9D">
        <w:rPr>
          <w:color w:val="auto"/>
          <w:sz w:val="24"/>
          <w:szCs w:val="24"/>
        </w:rPr>
        <w:t>, a través del mecanismo económico financiero que para tal efecto se constituya, el cual fungirá como el instrumento para la concentración, administración, inversión, fuente de pago y distribución de los recursos recaudados provenientes de la ta</w:t>
      </w:r>
      <w:r w:rsidR="004E364E" w:rsidRPr="00161B9D">
        <w:rPr>
          <w:color w:val="auto"/>
          <w:sz w:val="24"/>
          <w:szCs w:val="24"/>
        </w:rPr>
        <w:t>rifa de las personas usuarias; y</w:t>
      </w:r>
    </w:p>
    <w:p w14:paraId="5E0F64DF" w14:textId="2232F322" w:rsidR="00B40BE9" w:rsidRPr="00161B9D" w:rsidRDefault="00B40BE9" w:rsidP="00E25BE8">
      <w:pPr>
        <w:spacing w:after="0" w:line="240" w:lineRule="auto"/>
        <w:ind w:left="567" w:hanging="567"/>
        <w:rPr>
          <w:color w:val="auto"/>
          <w:sz w:val="24"/>
          <w:szCs w:val="24"/>
        </w:rPr>
      </w:pPr>
    </w:p>
    <w:p w14:paraId="17A61B70" w14:textId="49F2DBAD" w:rsidR="00B40BE9" w:rsidRPr="00161B9D" w:rsidRDefault="00B40BE9" w:rsidP="00E25BE8">
      <w:pPr>
        <w:pStyle w:val="Prrafodelista"/>
        <w:numPr>
          <w:ilvl w:val="0"/>
          <w:numId w:val="36"/>
        </w:numPr>
        <w:spacing w:after="0" w:line="240" w:lineRule="auto"/>
        <w:ind w:left="567" w:hanging="567"/>
        <w:rPr>
          <w:color w:val="auto"/>
          <w:sz w:val="24"/>
          <w:szCs w:val="24"/>
        </w:rPr>
      </w:pPr>
      <w:r w:rsidRPr="00161B9D">
        <w:rPr>
          <w:color w:val="auto"/>
          <w:sz w:val="24"/>
          <w:szCs w:val="24"/>
        </w:rPr>
        <w:t>Las demás que le confieran el presente Decreto, las Leyes y demás disposiciones aplicables.</w:t>
      </w:r>
    </w:p>
    <w:p w14:paraId="66ABC5DC" w14:textId="77777777" w:rsidR="00C333B9" w:rsidRPr="00161B9D" w:rsidRDefault="00C333B9" w:rsidP="00E25BE8">
      <w:pPr>
        <w:spacing w:after="0" w:line="240" w:lineRule="auto"/>
        <w:ind w:left="0" w:firstLine="0"/>
        <w:rPr>
          <w:color w:val="auto"/>
          <w:sz w:val="24"/>
          <w:szCs w:val="24"/>
        </w:rPr>
      </w:pPr>
    </w:p>
    <w:p w14:paraId="6A3FB20B" w14:textId="557F984A" w:rsidR="00C333B9" w:rsidRPr="00161B9D" w:rsidRDefault="00B40BE9" w:rsidP="00E25BE8">
      <w:pPr>
        <w:spacing w:after="0" w:line="240" w:lineRule="auto"/>
        <w:ind w:left="0" w:firstLine="0"/>
        <w:rPr>
          <w:color w:val="auto"/>
          <w:sz w:val="24"/>
          <w:szCs w:val="24"/>
        </w:rPr>
      </w:pPr>
      <w:r w:rsidRPr="00161B9D">
        <w:rPr>
          <w:color w:val="auto"/>
          <w:sz w:val="24"/>
          <w:szCs w:val="24"/>
        </w:rPr>
        <w:t xml:space="preserve">Para el cumplimiento de su objeto y el ejercicio de sus atribuciones, el SITMAH, en términos de la legislación aplicable, podrá utilizar las vías públicas estatales, así como los bienes inmuebles cuyo uso le sea conferido por el Estado, la Federación o los Ayuntamientos. Dicha utilización, </w:t>
      </w:r>
      <w:r w:rsidRPr="00161B9D">
        <w:rPr>
          <w:color w:val="000000" w:themeColor="text1"/>
          <w:sz w:val="24"/>
          <w:szCs w:val="24"/>
        </w:rPr>
        <w:t xml:space="preserve">ya sea en la superficie </w:t>
      </w:r>
      <w:r w:rsidR="004E364E" w:rsidRPr="00161B9D">
        <w:rPr>
          <w:color w:val="000000" w:themeColor="text1"/>
          <w:sz w:val="24"/>
          <w:szCs w:val="24"/>
        </w:rPr>
        <w:t xml:space="preserve">o </w:t>
      </w:r>
      <w:r w:rsidRPr="00161B9D">
        <w:rPr>
          <w:color w:val="000000" w:themeColor="text1"/>
          <w:sz w:val="24"/>
          <w:szCs w:val="24"/>
        </w:rPr>
        <w:t xml:space="preserve">en el subsuelo, </w:t>
      </w:r>
      <w:r w:rsidRPr="00161B9D">
        <w:rPr>
          <w:color w:val="auto"/>
          <w:sz w:val="24"/>
          <w:szCs w:val="24"/>
        </w:rPr>
        <w:t>se destinará exclusivamente a sus instalaciones, servicios y actividades operativas, acatando las disposiciones legales que regulen el régimen jurídico de tales bienes.</w:t>
      </w:r>
    </w:p>
    <w:p w14:paraId="3B214097" w14:textId="5931B9E1" w:rsidR="00DA7C88" w:rsidRPr="00161B9D" w:rsidRDefault="00DA7C88" w:rsidP="00E25BE8">
      <w:pPr>
        <w:spacing w:after="0" w:line="240" w:lineRule="auto"/>
        <w:ind w:left="0" w:firstLine="0"/>
        <w:rPr>
          <w:color w:val="auto"/>
          <w:sz w:val="24"/>
          <w:szCs w:val="24"/>
        </w:rPr>
      </w:pPr>
    </w:p>
    <w:p w14:paraId="557C1412" w14:textId="49EFE1C3" w:rsidR="00DA7C88" w:rsidRPr="00161B9D" w:rsidRDefault="00145A49" w:rsidP="00E25BE8">
      <w:pPr>
        <w:spacing w:after="0" w:line="240" w:lineRule="auto"/>
        <w:ind w:left="0" w:firstLine="0"/>
        <w:jc w:val="center"/>
        <w:rPr>
          <w:b/>
          <w:color w:val="auto"/>
          <w:sz w:val="24"/>
          <w:szCs w:val="24"/>
        </w:rPr>
      </w:pPr>
      <w:r w:rsidRPr="00161B9D">
        <w:rPr>
          <w:b/>
          <w:color w:val="auto"/>
          <w:sz w:val="24"/>
          <w:szCs w:val="24"/>
        </w:rPr>
        <w:t>T</w:t>
      </w:r>
      <w:r w:rsidR="00FC6617" w:rsidRPr="00161B9D">
        <w:rPr>
          <w:b/>
          <w:color w:val="auto"/>
          <w:sz w:val="24"/>
          <w:szCs w:val="24"/>
        </w:rPr>
        <w:t>Í</w:t>
      </w:r>
      <w:r w:rsidRPr="00161B9D">
        <w:rPr>
          <w:b/>
          <w:color w:val="auto"/>
          <w:sz w:val="24"/>
          <w:szCs w:val="24"/>
        </w:rPr>
        <w:t>TULO</w:t>
      </w:r>
      <w:r w:rsidR="00DA7C88" w:rsidRPr="00161B9D">
        <w:rPr>
          <w:b/>
          <w:color w:val="auto"/>
          <w:sz w:val="24"/>
          <w:szCs w:val="24"/>
        </w:rPr>
        <w:t xml:space="preserve"> II</w:t>
      </w:r>
    </w:p>
    <w:p w14:paraId="3154CAC3" w14:textId="65B14067" w:rsidR="00DA7C88" w:rsidRPr="00161B9D" w:rsidRDefault="00DA7C88" w:rsidP="00E25BE8">
      <w:pPr>
        <w:spacing w:after="0" w:line="240" w:lineRule="auto"/>
        <w:ind w:left="0" w:firstLine="0"/>
        <w:jc w:val="center"/>
        <w:rPr>
          <w:b/>
          <w:color w:val="auto"/>
          <w:sz w:val="24"/>
          <w:szCs w:val="24"/>
        </w:rPr>
      </w:pPr>
      <w:r w:rsidRPr="00161B9D">
        <w:rPr>
          <w:b/>
          <w:color w:val="auto"/>
          <w:sz w:val="24"/>
          <w:szCs w:val="24"/>
        </w:rPr>
        <w:t>D</w:t>
      </w:r>
      <w:r w:rsidR="00634022" w:rsidRPr="00161B9D">
        <w:rPr>
          <w:b/>
          <w:color w:val="auto"/>
          <w:sz w:val="24"/>
          <w:szCs w:val="24"/>
        </w:rPr>
        <w:t>E LOS ÓRGANOS DE ADMINISTRACIÓN</w:t>
      </w:r>
    </w:p>
    <w:p w14:paraId="006FBBF0" w14:textId="00203966" w:rsidR="00DA7C88" w:rsidRPr="00161B9D" w:rsidRDefault="00DA7C88" w:rsidP="00E25BE8">
      <w:pPr>
        <w:spacing w:after="0" w:line="240" w:lineRule="auto"/>
        <w:ind w:left="0" w:firstLine="0"/>
        <w:jc w:val="center"/>
        <w:rPr>
          <w:b/>
          <w:color w:val="auto"/>
          <w:sz w:val="24"/>
          <w:szCs w:val="24"/>
        </w:rPr>
      </w:pPr>
    </w:p>
    <w:p w14:paraId="6F46ADDB" w14:textId="0BE74B8A" w:rsidR="00DA7C88" w:rsidRPr="00161B9D" w:rsidRDefault="00DA7C88" w:rsidP="00E25BE8">
      <w:pPr>
        <w:spacing w:after="0" w:line="240" w:lineRule="auto"/>
        <w:ind w:left="0" w:firstLine="0"/>
        <w:rPr>
          <w:color w:val="auto"/>
          <w:sz w:val="24"/>
          <w:szCs w:val="24"/>
        </w:rPr>
      </w:pPr>
      <w:r w:rsidRPr="00161B9D">
        <w:rPr>
          <w:b/>
          <w:color w:val="auto"/>
          <w:sz w:val="24"/>
          <w:szCs w:val="24"/>
        </w:rPr>
        <w:t>Artículo 6.</w:t>
      </w:r>
      <w:r w:rsidR="007B68EB" w:rsidRPr="00161B9D">
        <w:rPr>
          <w:color w:val="auto"/>
          <w:sz w:val="24"/>
          <w:szCs w:val="24"/>
        </w:rPr>
        <w:t xml:space="preserve"> La administración del SITMAH estará a cargo de:</w:t>
      </w:r>
    </w:p>
    <w:p w14:paraId="2517449D" w14:textId="3C53D2CA" w:rsidR="00DA7C88" w:rsidRPr="00161B9D" w:rsidRDefault="00DA7C88" w:rsidP="00E25BE8">
      <w:pPr>
        <w:spacing w:after="0" w:line="240" w:lineRule="auto"/>
        <w:ind w:left="0" w:firstLine="0"/>
        <w:rPr>
          <w:color w:val="auto"/>
          <w:sz w:val="24"/>
          <w:szCs w:val="24"/>
        </w:rPr>
      </w:pPr>
    </w:p>
    <w:p w14:paraId="76CA6A01" w14:textId="3A1D52D3" w:rsidR="00DA7C88" w:rsidRPr="00161B9D" w:rsidRDefault="00DA7C88" w:rsidP="00E25BE8">
      <w:pPr>
        <w:pStyle w:val="Prrafodelista"/>
        <w:numPr>
          <w:ilvl w:val="0"/>
          <w:numId w:val="30"/>
        </w:numPr>
        <w:spacing w:after="0" w:line="240" w:lineRule="auto"/>
        <w:ind w:left="567" w:hanging="567"/>
        <w:rPr>
          <w:color w:val="auto"/>
          <w:sz w:val="24"/>
          <w:szCs w:val="24"/>
        </w:rPr>
      </w:pPr>
      <w:r w:rsidRPr="00161B9D">
        <w:rPr>
          <w:color w:val="auto"/>
          <w:sz w:val="24"/>
          <w:szCs w:val="24"/>
        </w:rPr>
        <w:t>El Órgano de Gobierno; y</w:t>
      </w:r>
    </w:p>
    <w:p w14:paraId="68FFCA30" w14:textId="77777777" w:rsidR="00DA7C88" w:rsidRPr="00161B9D" w:rsidRDefault="00DA7C88" w:rsidP="00E25BE8">
      <w:pPr>
        <w:spacing w:after="0" w:line="240" w:lineRule="auto"/>
        <w:ind w:left="567" w:hanging="567"/>
        <w:rPr>
          <w:color w:val="auto"/>
          <w:sz w:val="24"/>
          <w:szCs w:val="24"/>
        </w:rPr>
      </w:pPr>
    </w:p>
    <w:p w14:paraId="69824BA2" w14:textId="41E9EE22" w:rsidR="00DA7C88" w:rsidRPr="00161B9D" w:rsidRDefault="00DA7C88" w:rsidP="00E25BE8">
      <w:pPr>
        <w:pStyle w:val="Prrafodelista"/>
        <w:numPr>
          <w:ilvl w:val="0"/>
          <w:numId w:val="30"/>
        </w:numPr>
        <w:spacing w:after="0" w:line="240" w:lineRule="auto"/>
        <w:ind w:left="567" w:hanging="567"/>
        <w:rPr>
          <w:color w:val="auto"/>
          <w:sz w:val="24"/>
          <w:szCs w:val="24"/>
        </w:rPr>
      </w:pPr>
      <w:r w:rsidRPr="00161B9D">
        <w:rPr>
          <w:color w:val="auto"/>
          <w:sz w:val="24"/>
          <w:szCs w:val="24"/>
        </w:rPr>
        <w:t>La Persona Titular de la Dirección General.</w:t>
      </w:r>
    </w:p>
    <w:p w14:paraId="31F0594B" w14:textId="77777777" w:rsidR="004E364E" w:rsidRPr="00161B9D" w:rsidRDefault="004E364E" w:rsidP="00E25BE8">
      <w:pPr>
        <w:spacing w:after="0" w:line="240" w:lineRule="auto"/>
        <w:ind w:left="0" w:firstLine="0"/>
        <w:rPr>
          <w:b/>
          <w:color w:val="auto"/>
          <w:sz w:val="24"/>
          <w:szCs w:val="24"/>
        </w:rPr>
      </w:pPr>
    </w:p>
    <w:p w14:paraId="46617049" w14:textId="775FD160" w:rsidR="00DA7C88" w:rsidRPr="00161B9D" w:rsidRDefault="00DA7C88" w:rsidP="00E25BE8">
      <w:pPr>
        <w:spacing w:after="0" w:line="240" w:lineRule="auto"/>
        <w:ind w:left="0" w:firstLine="0"/>
        <w:rPr>
          <w:color w:val="auto"/>
          <w:sz w:val="24"/>
          <w:szCs w:val="24"/>
        </w:rPr>
      </w:pPr>
      <w:r w:rsidRPr="00161B9D">
        <w:rPr>
          <w:b/>
          <w:color w:val="auto"/>
          <w:sz w:val="24"/>
          <w:szCs w:val="24"/>
        </w:rPr>
        <w:t>Artículo 7.</w:t>
      </w:r>
      <w:r w:rsidRPr="00161B9D">
        <w:rPr>
          <w:color w:val="auto"/>
          <w:sz w:val="24"/>
          <w:szCs w:val="24"/>
        </w:rPr>
        <w:t xml:space="preserve"> El Órgano de Gobierno, será la máxima autoridad del SITMAH y estará integrado de la forma siguiente:</w:t>
      </w:r>
    </w:p>
    <w:p w14:paraId="2791AD7A" w14:textId="2189B8EB" w:rsidR="00B36C43" w:rsidRPr="00161B9D" w:rsidRDefault="00B36C43" w:rsidP="00E25BE8">
      <w:pPr>
        <w:spacing w:after="0" w:line="240" w:lineRule="auto"/>
        <w:ind w:left="0" w:firstLine="0"/>
        <w:rPr>
          <w:color w:val="auto"/>
          <w:sz w:val="24"/>
          <w:szCs w:val="24"/>
        </w:rPr>
      </w:pPr>
    </w:p>
    <w:p w14:paraId="08D3FD34" w14:textId="233A335E" w:rsidR="00B36C43" w:rsidRPr="00161B9D" w:rsidRDefault="00B36C43" w:rsidP="00E25BE8">
      <w:pPr>
        <w:pStyle w:val="Prrafodelista"/>
        <w:numPr>
          <w:ilvl w:val="0"/>
          <w:numId w:val="31"/>
        </w:numPr>
        <w:spacing w:after="0" w:line="240" w:lineRule="auto"/>
        <w:ind w:left="567" w:hanging="567"/>
        <w:rPr>
          <w:color w:val="auto"/>
          <w:sz w:val="24"/>
          <w:szCs w:val="24"/>
        </w:rPr>
      </w:pPr>
      <w:r w:rsidRPr="00161B9D">
        <w:rPr>
          <w:color w:val="auto"/>
          <w:sz w:val="24"/>
          <w:szCs w:val="24"/>
        </w:rPr>
        <w:t>La Persona Titular de la Secretaría de Movilidad y Transporte;</w:t>
      </w:r>
    </w:p>
    <w:p w14:paraId="2A814E3D" w14:textId="77777777" w:rsidR="00B36C43" w:rsidRPr="00161B9D" w:rsidRDefault="00B36C43" w:rsidP="00E25BE8">
      <w:pPr>
        <w:pStyle w:val="Prrafodelista"/>
        <w:spacing w:line="240" w:lineRule="auto"/>
        <w:ind w:left="567" w:hanging="567"/>
        <w:rPr>
          <w:color w:val="auto"/>
          <w:sz w:val="24"/>
          <w:szCs w:val="24"/>
        </w:rPr>
      </w:pPr>
    </w:p>
    <w:p w14:paraId="197424B1" w14:textId="0E635716" w:rsidR="00B36C43" w:rsidRPr="00161B9D" w:rsidRDefault="00B36C43" w:rsidP="00E25BE8">
      <w:pPr>
        <w:pStyle w:val="Prrafodelista"/>
        <w:numPr>
          <w:ilvl w:val="0"/>
          <w:numId w:val="31"/>
        </w:numPr>
        <w:spacing w:after="0" w:line="240" w:lineRule="auto"/>
        <w:ind w:left="567" w:hanging="567"/>
        <w:rPr>
          <w:color w:val="auto"/>
          <w:sz w:val="24"/>
          <w:szCs w:val="24"/>
        </w:rPr>
      </w:pPr>
      <w:r w:rsidRPr="00161B9D">
        <w:rPr>
          <w:color w:val="auto"/>
          <w:sz w:val="24"/>
          <w:szCs w:val="24"/>
        </w:rPr>
        <w:t>La Persona Titular de la Secretaría de Hacienda;</w:t>
      </w:r>
    </w:p>
    <w:p w14:paraId="09AEA367" w14:textId="77777777" w:rsidR="00B36C43" w:rsidRPr="00161B9D" w:rsidRDefault="00B36C43" w:rsidP="00E25BE8">
      <w:pPr>
        <w:pStyle w:val="Prrafodelista"/>
        <w:spacing w:line="240" w:lineRule="auto"/>
        <w:ind w:left="567" w:hanging="567"/>
        <w:rPr>
          <w:color w:val="auto"/>
          <w:sz w:val="24"/>
          <w:szCs w:val="24"/>
        </w:rPr>
      </w:pPr>
    </w:p>
    <w:p w14:paraId="1410A842" w14:textId="0CB0080C" w:rsidR="00B36C43" w:rsidRPr="00161B9D" w:rsidRDefault="00B36C43" w:rsidP="00E25BE8">
      <w:pPr>
        <w:pStyle w:val="Prrafodelista"/>
        <w:numPr>
          <w:ilvl w:val="0"/>
          <w:numId w:val="31"/>
        </w:numPr>
        <w:spacing w:after="0" w:line="240" w:lineRule="auto"/>
        <w:ind w:left="567" w:hanging="567"/>
        <w:rPr>
          <w:color w:val="auto"/>
          <w:sz w:val="24"/>
          <w:szCs w:val="24"/>
        </w:rPr>
      </w:pPr>
      <w:r w:rsidRPr="00161B9D">
        <w:rPr>
          <w:color w:val="auto"/>
          <w:sz w:val="24"/>
          <w:szCs w:val="24"/>
        </w:rPr>
        <w:t>La Persona Titular de la Unidad de Planeación y Prospectiva;</w:t>
      </w:r>
    </w:p>
    <w:p w14:paraId="61775292" w14:textId="77777777" w:rsidR="00B36C43" w:rsidRPr="00161B9D" w:rsidRDefault="00B36C43" w:rsidP="00E25BE8">
      <w:pPr>
        <w:pStyle w:val="Prrafodelista"/>
        <w:spacing w:line="240" w:lineRule="auto"/>
        <w:ind w:left="567" w:hanging="567"/>
        <w:rPr>
          <w:color w:val="auto"/>
          <w:sz w:val="24"/>
          <w:szCs w:val="24"/>
        </w:rPr>
      </w:pPr>
    </w:p>
    <w:p w14:paraId="5831709A" w14:textId="524DDB77" w:rsidR="00B36C43" w:rsidRPr="00161B9D" w:rsidRDefault="00B36C43" w:rsidP="00E25BE8">
      <w:pPr>
        <w:pStyle w:val="Prrafodelista"/>
        <w:numPr>
          <w:ilvl w:val="0"/>
          <w:numId w:val="31"/>
        </w:numPr>
        <w:spacing w:after="0" w:line="240" w:lineRule="auto"/>
        <w:ind w:left="567" w:hanging="567"/>
        <w:rPr>
          <w:color w:val="auto"/>
          <w:sz w:val="24"/>
          <w:szCs w:val="24"/>
        </w:rPr>
      </w:pPr>
      <w:r w:rsidRPr="00161B9D">
        <w:rPr>
          <w:color w:val="auto"/>
          <w:sz w:val="24"/>
          <w:szCs w:val="24"/>
        </w:rPr>
        <w:t>La Persona Titular de la Secretaría de Desarrollo Económico; y</w:t>
      </w:r>
    </w:p>
    <w:p w14:paraId="3338C615" w14:textId="77777777" w:rsidR="00B36C43" w:rsidRPr="00161B9D" w:rsidRDefault="00B36C43" w:rsidP="00E25BE8">
      <w:pPr>
        <w:pStyle w:val="Prrafodelista"/>
        <w:spacing w:line="240" w:lineRule="auto"/>
        <w:ind w:left="567" w:hanging="567"/>
        <w:rPr>
          <w:color w:val="auto"/>
          <w:sz w:val="24"/>
          <w:szCs w:val="24"/>
        </w:rPr>
      </w:pPr>
    </w:p>
    <w:p w14:paraId="34873847" w14:textId="603A0D61" w:rsidR="00B36C43" w:rsidRPr="00161B9D" w:rsidRDefault="00B36C43" w:rsidP="00E25BE8">
      <w:pPr>
        <w:pStyle w:val="Prrafodelista"/>
        <w:numPr>
          <w:ilvl w:val="0"/>
          <w:numId w:val="31"/>
        </w:numPr>
        <w:spacing w:after="0" w:line="240" w:lineRule="auto"/>
        <w:ind w:left="567" w:hanging="567"/>
        <w:rPr>
          <w:color w:val="auto"/>
          <w:sz w:val="24"/>
          <w:szCs w:val="24"/>
        </w:rPr>
      </w:pPr>
      <w:r w:rsidRPr="00161B9D">
        <w:rPr>
          <w:color w:val="auto"/>
          <w:sz w:val="24"/>
          <w:szCs w:val="24"/>
        </w:rPr>
        <w:lastRenderedPageBreak/>
        <w:t>La Persona Titular de la Secretaría de Infraestructura Pública y Desarrollo Urbano Sostenible.</w:t>
      </w:r>
    </w:p>
    <w:p w14:paraId="2E20352E" w14:textId="51AF914B" w:rsidR="00B36C43" w:rsidRPr="00161B9D" w:rsidRDefault="00B36C43" w:rsidP="00E25BE8">
      <w:pPr>
        <w:spacing w:after="0" w:line="240" w:lineRule="auto"/>
        <w:ind w:left="0" w:firstLine="0"/>
        <w:rPr>
          <w:color w:val="auto"/>
          <w:sz w:val="24"/>
          <w:szCs w:val="24"/>
        </w:rPr>
      </w:pPr>
    </w:p>
    <w:p w14:paraId="5A92A2B7" w14:textId="29AD57BD" w:rsidR="007B68EB" w:rsidRPr="00161B9D" w:rsidRDefault="007B68EB" w:rsidP="00E25BE8">
      <w:pPr>
        <w:spacing w:after="0" w:line="240" w:lineRule="auto"/>
        <w:ind w:left="0" w:firstLine="0"/>
        <w:rPr>
          <w:color w:val="auto"/>
          <w:sz w:val="24"/>
          <w:szCs w:val="24"/>
        </w:rPr>
      </w:pPr>
      <w:r w:rsidRPr="00161B9D">
        <w:rPr>
          <w:color w:val="auto"/>
          <w:sz w:val="24"/>
          <w:szCs w:val="24"/>
        </w:rPr>
        <w:t xml:space="preserve">El Órgano de Gobierno será presidido por la Persona Titular de la </w:t>
      </w:r>
      <w:r w:rsidR="00E114C1" w:rsidRPr="00161B9D">
        <w:rPr>
          <w:color w:val="auto"/>
          <w:sz w:val="24"/>
          <w:szCs w:val="24"/>
        </w:rPr>
        <w:t>Secretaría</w:t>
      </w:r>
      <w:r w:rsidRPr="00161B9D">
        <w:rPr>
          <w:color w:val="auto"/>
          <w:sz w:val="24"/>
          <w:szCs w:val="24"/>
        </w:rPr>
        <w:t>, quien podrá designar a una persona suplente mediante documento oficial.</w:t>
      </w:r>
    </w:p>
    <w:p w14:paraId="7A0BC0E7" w14:textId="77777777" w:rsidR="00E114C1" w:rsidRPr="00161B9D" w:rsidRDefault="00E114C1" w:rsidP="00E25BE8">
      <w:pPr>
        <w:spacing w:after="0" w:line="240" w:lineRule="auto"/>
        <w:ind w:left="0" w:firstLine="0"/>
        <w:rPr>
          <w:color w:val="auto"/>
          <w:sz w:val="24"/>
          <w:szCs w:val="24"/>
        </w:rPr>
      </w:pPr>
    </w:p>
    <w:p w14:paraId="58BFB288" w14:textId="7F10047E" w:rsidR="00710FDB" w:rsidRPr="00161B9D" w:rsidRDefault="007B68EB" w:rsidP="00E25BE8">
      <w:pPr>
        <w:spacing w:after="0" w:line="240" w:lineRule="auto"/>
        <w:ind w:left="0" w:firstLine="0"/>
        <w:rPr>
          <w:color w:val="auto"/>
          <w:sz w:val="24"/>
          <w:szCs w:val="24"/>
        </w:rPr>
      </w:pPr>
      <w:r w:rsidRPr="00161B9D">
        <w:rPr>
          <w:color w:val="auto"/>
          <w:sz w:val="24"/>
          <w:szCs w:val="24"/>
        </w:rPr>
        <w:t>Por cada persona propietaria del Órgano de Gobierno habrá una persona suplente</w:t>
      </w:r>
      <w:r w:rsidR="00710FDB" w:rsidRPr="00161B9D">
        <w:rPr>
          <w:color w:val="auto"/>
          <w:sz w:val="24"/>
          <w:szCs w:val="24"/>
        </w:rPr>
        <w:t xml:space="preserve"> así designada mediante documento oficial</w:t>
      </w:r>
      <w:r w:rsidRPr="00161B9D">
        <w:rPr>
          <w:color w:val="auto"/>
          <w:sz w:val="24"/>
          <w:szCs w:val="24"/>
        </w:rPr>
        <w:t xml:space="preserve">, quien </w:t>
      </w:r>
      <w:r w:rsidR="00710FDB" w:rsidRPr="00161B9D">
        <w:rPr>
          <w:color w:val="auto"/>
          <w:sz w:val="24"/>
          <w:szCs w:val="24"/>
        </w:rPr>
        <w:t xml:space="preserve">podrá ser de nivel encargado de departamento u homólogo. </w:t>
      </w:r>
    </w:p>
    <w:p w14:paraId="4DEA18E9" w14:textId="654C1B94" w:rsidR="007B68EB" w:rsidRPr="00161B9D" w:rsidRDefault="007B68EB" w:rsidP="006048CE">
      <w:pPr>
        <w:spacing w:after="0" w:line="240" w:lineRule="auto"/>
        <w:ind w:left="708" w:hanging="708"/>
        <w:rPr>
          <w:color w:val="auto"/>
          <w:sz w:val="24"/>
          <w:szCs w:val="24"/>
        </w:rPr>
      </w:pPr>
    </w:p>
    <w:p w14:paraId="4217D1D9" w14:textId="3697CE68" w:rsidR="007B68EB" w:rsidRPr="00161B9D" w:rsidRDefault="007B68EB" w:rsidP="00E25BE8">
      <w:pPr>
        <w:spacing w:after="0" w:line="240" w:lineRule="auto"/>
        <w:ind w:left="0" w:firstLine="0"/>
        <w:rPr>
          <w:color w:val="auto"/>
          <w:sz w:val="24"/>
          <w:szCs w:val="24"/>
        </w:rPr>
      </w:pPr>
      <w:r w:rsidRPr="00161B9D">
        <w:rPr>
          <w:color w:val="auto"/>
          <w:sz w:val="24"/>
          <w:szCs w:val="24"/>
        </w:rPr>
        <w:t>En la celebración de las sesiones del Órgano de Gobierno, participará la Persona Titular de la Dirección General previo nombramiento como Secretario Técnico y sólo gozará de voz, pero no de voto, y su participación se limitará a las funciones de su encargo.</w:t>
      </w:r>
    </w:p>
    <w:p w14:paraId="0AD2607D" w14:textId="77777777" w:rsidR="007B68EB" w:rsidRPr="00161B9D" w:rsidRDefault="007B68EB" w:rsidP="00E25BE8">
      <w:pPr>
        <w:spacing w:after="0" w:line="240" w:lineRule="auto"/>
        <w:ind w:left="0" w:firstLine="0"/>
        <w:rPr>
          <w:color w:val="auto"/>
          <w:sz w:val="24"/>
          <w:szCs w:val="24"/>
        </w:rPr>
      </w:pPr>
    </w:p>
    <w:p w14:paraId="195326E9" w14:textId="75582E33" w:rsidR="007B68EB" w:rsidRPr="00161B9D" w:rsidRDefault="00742F3F" w:rsidP="00E25BE8">
      <w:pPr>
        <w:spacing w:after="0" w:line="240" w:lineRule="auto"/>
        <w:ind w:left="0" w:firstLine="0"/>
        <w:rPr>
          <w:color w:val="auto"/>
          <w:sz w:val="24"/>
          <w:szCs w:val="24"/>
        </w:rPr>
      </w:pPr>
      <w:r w:rsidRPr="00161B9D">
        <w:rPr>
          <w:b/>
          <w:color w:val="auto"/>
          <w:sz w:val="24"/>
          <w:szCs w:val="24"/>
        </w:rPr>
        <w:t>Artículo 8.-</w:t>
      </w:r>
      <w:r w:rsidRPr="00161B9D">
        <w:rPr>
          <w:color w:val="auto"/>
          <w:sz w:val="24"/>
          <w:szCs w:val="24"/>
        </w:rPr>
        <w:t xml:space="preserve"> Además de lo señalado en la Ley de Entidades y su Reglamento, con la finalidad de garantizar el óptimo funcionamiento del SITMAH, así como el cumplimiento de su objeto, el Órgano de Gobierno </w:t>
      </w:r>
      <w:r w:rsidR="00510A3A" w:rsidRPr="00161B9D">
        <w:rPr>
          <w:color w:val="auto"/>
          <w:sz w:val="24"/>
          <w:szCs w:val="24"/>
        </w:rPr>
        <w:t>tendrá las siguientes facultades</w:t>
      </w:r>
      <w:r w:rsidR="00BF685C" w:rsidRPr="00161B9D">
        <w:rPr>
          <w:color w:val="auto"/>
          <w:sz w:val="24"/>
          <w:szCs w:val="24"/>
        </w:rPr>
        <w:t xml:space="preserve"> indelegables</w:t>
      </w:r>
      <w:r w:rsidRPr="00161B9D">
        <w:rPr>
          <w:color w:val="auto"/>
          <w:sz w:val="24"/>
          <w:szCs w:val="24"/>
        </w:rPr>
        <w:t>:</w:t>
      </w:r>
    </w:p>
    <w:p w14:paraId="24F5B14E" w14:textId="24E0AA2A" w:rsidR="00503145" w:rsidRPr="00161B9D" w:rsidRDefault="00503145" w:rsidP="00E25BE8">
      <w:pPr>
        <w:spacing w:after="0" w:line="240" w:lineRule="auto"/>
        <w:ind w:left="0" w:firstLine="0"/>
        <w:rPr>
          <w:color w:val="auto"/>
          <w:sz w:val="24"/>
          <w:szCs w:val="24"/>
        </w:rPr>
      </w:pPr>
    </w:p>
    <w:p w14:paraId="6A044100" w14:textId="2BD8FA45" w:rsidR="00503145" w:rsidRPr="00161B9D" w:rsidRDefault="00273D6D"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Aprobar las a</w:t>
      </w:r>
      <w:r w:rsidR="004E364E" w:rsidRPr="00161B9D">
        <w:rPr>
          <w:color w:val="auto"/>
          <w:sz w:val="24"/>
          <w:szCs w:val="24"/>
        </w:rPr>
        <w:t>ctas de las sesiones que celebre</w:t>
      </w:r>
      <w:r w:rsidRPr="00161B9D">
        <w:rPr>
          <w:color w:val="auto"/>
          <w:sz w:val="24"/>
          <w:szCs w:val="24"/>
        </w:rPr>
        <w:t>, vigilando que se incluyan los acuerdos tomados y las participaciones de quienes en ellas intervinieron, debiendo estar firmadas por todas las personas asistentes dentro de los plazos establecidos por la Ley de Entidades.</w:t>
      </w:r>
    </w:p>
    <w:p w14:paraId="14885774" w14:textId="77777777" w:rsidR="00273D6D" w:rsidRPr="00161B9D" w:rsidRDefault="00273D6D" w:rsidP="00E25BE8">
      <w:pPr>
        <w:pStyle w:val="Prrafodelista"/>
        <w:spacing w:after="0" w:line="240" w:lineRule="auto"/>
        <w:ind w:left="567" w:hanging="578"/>
        <w:rPr>
          <w:color w:val="auto"/>
          <w:sz w:val="24"/>
          <w:szCs w:val="24"/>
        </w:rPr>
      </w:pPr>
    </w:p>
    <w:p w14:paraId="381DBB8F" w14:textId="437E47F3" w:rsidR="00273D6D" w:rsidRPr="00161B9D" w:rsidRDefault="00273D6D"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Aprobar el seguimiento de acuerdos generados en las sesiones celebradas;</w:t>
      </w:r>
    </w:p>
    <w:p w14:paraId="2BC92687" w14:textId="77777777" w:rsidR="00273D6D" w:rsidRPr="00161B9D" w:rsidRDefault="00273D6D" w:rsidP="00E25BE8">
      <w:pPr>
        <w:pStyle w:val="Prrafodelista"/>
        <w:spacing w:line="240" w:lineRule="auto"/>
        <w:ind w:left="567" w:hanging="578"/>
        <w:rPr>
          <w:color w:val="auto"/>
          <w:sz w:val="24"/>
          <w:szCs w:val="24"/>
        </w:rPr>
      </w:pPr>
    </w:p>
    <w:p w14:paraId="69013ABC" w14:textId="743654A3" w:rsidR="00273D6D" w:rsidRPr="00161B9D" w:rsidRDefault="00273D6D"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 xml:space="preserve">Aprobar, a propuesta de la Persona Titular de la Dirección General, </w:t>
      </w:r>
      <w:r w:rsidR="00710FDB" w:rsidRPr="00161B9D">
        <w:rPr>
          <w:color w:val="auto"/>
          <w:sz w:val="24"/>
          <w:szCs w:val="24"/>
        </w:rPr>
        <w:t>el nombramiento o remoción de la</w:t>
      </w:r>
      <w:r w:rsidRPr="00161B9D">
        <w:rPr>
          <w:color w:val="auto"/>
          <w:sz w:val="24"/>
          <w:szCs w:val="24"/>
        </w:rPr>
        <w:t>s</w:t>
      </w:r>
      <w:r w:rsidR="00710FDB" w:rsidRPr="00161B9D">
        <w:rPr>
          <w:color w:val="auto"/>
          <w:sz w:val="24"/>
          <w:szCs w:val="24"/>
        </w:rPr>
        <w:t xml:space="preserve"> personas</w:t>
      </w:r>
      <w:r w:rsidRPr="00161B9D">
        <w:rPr>
          <w:color w:val="auto"/>
          <w:sz w:val="24"/>
          <w:szCs w:val="24"/>
        </w:rPr>
        <w:t xml:space="preserve"> </w:t>
      </w:r>
      <w:r w:rsidR="00710FDB" w:rsidRPr="00161B9D">
        <w:rPr>
          <w:color w:val="auto"/>
          <w:sz w:val="24"/>
          <w:szCs w:val="24"/>
        </w:rPr>
        <w:t>servidoras pública</w:t>
      </w:r>
      <w:r w:rsidR="00461577" w:rsidRPr="00161B9D">
        <w:rPr>
          <w:color w:val="auto"/>
          <w:sz w:val="24"/>
          <w:szCs w:val="24"/>
        </w:rPr>
        <w:t>s</w:t>
      </w:r>
      <w:r w:rsidRPr="00161B9D">
        <w:rPr>
          <w:color w:val="auto"/>
          <w:sz w:val="24"/>
          <w:szCs w:val="24"/>
        </w:rPr>
        <w:t xml:space="preserve"> del SITMAH que ocupen cargos con dos niveles administrativos inmediatos inferiores al de </w:t>
      </w:r>
      <w:r w:rsidR="00710FDB" w:rsidRPr="00161B9D">
        <w:rPr>
          <w:color w:val="auto"/>
          <w:sz w:val="24"/>
          <w:szCs w:val="24"/>
        </w:rPr>
        <w:t>dicha persona</w:t>
      </w:r>
      <w:r w:rsidRPr="00161B9D">
        <w:rPr>
          <w:color w:val="auto"/>
          <w:sz w:val="24"/>
          <w:szCs w:val="24"/>
        </w:rPr>
        <w:t>, vigilando que se apegue a la normatividad correspondiente;</w:t>
      </w:r>
    </w:p>
    <w:p w14:paraId="2B31FE73" w14:textId="77777777" w:rsidR="00273D6D" w:rsidRPr="00161B9D" w:rsidRDefault="00273D6D" w:rsidP="00E25BE8">
      <w:pPr>
        <w:pStyle w:val="Prrafodelista"/>
        <w:spacing w:line="240" w:lineRule="auto"/>
        <w:ind w:left="567" w:hanging="578"/>
        <w:rPr>
          <w:color w:val="auto"/>
          <w:sz w:val="24"/>
          <w:szCs w:val="24"/>
        </w:rPr>
      </w:pPr>
    </w:p>
    <w:p w14:paraId="4C306761" w14:textId="038D8811" w:rsidR="00273D6D" w:rsidRPr="00161B9D" w:rsidRDefault="00273D6D"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Aprobar, fijar, ajustar o mod</w:t>
      </w:r>
      <w:r w:rsidR="00710FDB" w:rsidRPr="00161B9D">
        <w:rPr>
          <w:color w:val="auto"/>
          <w:sz w:val="24"/>
          <w:szCs w:val="24"/>
        </w:rPr>
        <w:t xml:space="preserve">ificar las tarifas aplicables </w:t>
      </w:r>
      <w:r w:rsidRPr="00161B9D">
        <w:rPr>
          <w:color w:val="auto"/>
          <w:sz w:val="24"/>
          <w:szCs w:val="24"/>
        </w:rPr>
        <w:t>por el</w:t>
      </w:r>
      <w:r w:rsidR="00710FDB" w:rsidRPr="00161B9D">
        <w:rPr>
          <w:color w:val="auto"/>
          <w:sz w:val="24"/>
          <w:szCs w:val="24"/>
        </w:rPr>
        <w:t xml:space="preserve"> uso del</w:t>
      </w:r>
      <w:r w:rsidRPr="00161B9D">
        <w:rPr>
          <w:color w:val="auto"/>
          <w:sz w:val="24"/>
          <w:szCs w:val="24"/>
        </w:rPr>
        <w:t xml:space="preserve"> </w:t>
      </w:r>
      <w:r w:rsidR="004D42E0" w:rsidRPr="00161B9D">
        <w:rPr>
          <w:color w:val="auto"/>
          <w:sz w:val="24"/>
          <w:szCs w:val="24"/>
        </w:rPr>
        <w:t>Servicio Público de Transporte Masivo</w:t>
      </w:r>
      <w:r w:rsidRPr="00161B9D">
        <w:rPr>
          <w:color w:val="auto"/>
          <w:sz w:val="24"/>
          <w:szCs w:val="24"/>
        </w:rPr>
        <w:t xml:space="preserve">, así como las cuotas por la prestación de servicios, trámites de control técnico operativo, arrendamientos, subproductos y activos comerciales o tecnológicos que enajene, genere o preste el SITMAH, a propuesta de la Persona Titular de la Dirección General; lo anterior, de conformidad con </w:t>
      </w:r>
      <w:r w:rsidR="00F87CC4" w:rsidRPr="00161B9D">
        <w:rPr>
          <w:color w:val="auto"/>
          <w:sz w:val="24"/>
          <w:szCs w:val="24"/>
        </w:rPr>
        <w:t>la normatividad aplicable</w:t>
      </w:r>
      <w:r w:rsidRPr="00161B9D">
        <w:rPr>
          <w:color w:val="auto"/>
          <w:sz w:val="24"/>
          <w:szCs w:val="24"/>
        </w:rPr>
        <w:t xml:space="preserve">, en coordinación con la </w:t>
      </w:r>
      <w:r w:rsidR="00710FDB" w:rsidRPr="00161B9D">
        <w:rPr>
          <w:color w:val="auto"/>
          <w:sz w:val="24"/>
          <w:szCs w:val="24"/>
        </w:rPr>
        <w:t>Secretaría</w:t>
      </w:r>
      <w:r w:rsidRPr="00161B9D">
        <w:rPr>
          <w:color w:val="auto"/>
          <w:sz w:val="24"/>
          <w:szCs w:val="24"/>
        </w:rPr>
        <w:t>, salvo aquellas que por disposición legal correspondan determinar al Congreso del Estado de Hidalgo;</w:t>
      </w:r>
    </w:p>
    <w:p w14:paraId="58A2CBE9" w14:textId="77777777" w:rsidR="00273D6D" w:rsidRPr="00161B9D" w:rsidRDefault="00273D6D" w:rsidP="00E25BE8">
      <w:pPr>
        <w:pStyle w:val="Prrafodelista"/>
        <w:spacing w:line="240" w:lineRule="auto"/>
        <w:ind w:left="567" w:hanging="578"/>
        <w:rPr>
          <w:color w:val="auto"/>
          <w:sz w:val="24"/>
          <w:szCs w:val="24"/>
        </w:rPr>
      </w:pPr>
    </w:p>
    <w:p w14:paraId="5778983D" w14:textId="3C4505CD" w:rsidR="00273D6D" w:rsidRPr="00161B9D" w:rsidRDefault="00273D6D"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 xml:space="preserve">Evaluar y, en su caso, aprobar los informes de carácter operativo, financiero, técnico y administrativo que rinda la Persona Titular de la Dirección General, pudiendo allegarse de dictámenes de auditoría o de los instrumentos de fiscalización que considere adecuados, a fin de vigilar el cumplimiento de los objetivos de la entidad, de conformidad con la Ley de Entidades, su </w:t>
      </w:r>
      <w:r w:rsidRPr="00161B9D">
        <w:rPr>
          <w:color w:val="auto"/>
          <w:sz w:val="24"/>
          <w:szCs w:val="24"/>
        </w:rPr>
        <w:lastRenderedPageBreak/>
        <w:t>Reglamento, el Estatuto Orgánico del SITMAH y demás disposiciones aplicables;</w:t>
      </w:r>
    </w:p>
    <w:p w14:paraId="4A667200" w14:textId="77777777" w:rsidR="00273D6D" w:rsidRPr="00161B9D" w:rsidRDefault="00273D6D" w:rsidP="00E25BE8">
      <w:pPr>
        <w:pStyle w:val="Prrafodelista"/>
        <w:spacing w:line="240" w:lineRule="auto"/>
        <w:ind w:left="567" w:hanging="578"/>
        <w:rPr>
          <w:color w:val="auto"/>
          <w:sz w:val="24"/>
          <w:szCs w:val="24"/>
        </w:rPr>
      </w:pPr>
    </w:p>
    <w:p w14:paraId="3EFC60D7" w14:textId="4DE1A55F" w:rsidR="00273D6D" w:rsidRPr="00161B9D" w:rsidRDefault="00273D6D"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Supervisar el cumplimiento a las disposiciones fiscales en el ámbito federal, estatal y municipal y observar la normatividad en materia de ingresos propios que emitan la Secretaría de Hacienda y el Congreso del Estado de Hidalgo;</w:t>
      </w:r>
    </w:p>
    <w:p w14:paraId="35A0FDE7" w14:textId="77777777" w:rsidR="00273D6D" w:rsidRPr="00161B9D" w:rsidRDefault="00273D6D" w:rsidP="00E25BE8">
      <w:pPr>
        <w:pStyle w:val="Prrafodelista"/>
        <w:spacing w:line="240" w:lineRule="auto"/>
        <w:ind w:left="567" w:hanging="578"/>
        <w:rPr>
          <w:color w:val="auto"/>
          <w:sz w:val="24"/>
          <w:szCs w:val="24"/>
        </w:rPr>
      </w:pPr>
    </w:p>
    <w:p w14:paraId="6492112A" w14:textId="0588B0B9" w:rsidR="00273D6D" w:rsidRPr="00161B9D" w:rsidRDefault="00273D6D"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Vigilar el cumplimiento de las obligaciones de transparencia y acceso a la información del SITMAH;</w:t>
      </w:r>
    </w:p>
    <w:p w14:paraId="01CC9028" w14:textId="77777777" w:rsidR="00C87C54" w:rsidRPr="00161B9D" w:rsidRDefault="00C87C54" w:rsidP="00E25BE8">
      <w:pPr>
        <w:pStyle w:val="Prrafodelista"/>
        <w:spacing w:line="240" w:lineRule="auto"/>
        <w:ind w:left="567" w:hanging="578"/>
        <w:rPr>
          <w:color w:val="auto"/>
          <w:sz w:val="24"/>
          <w:szCs w:val="24"/>
        </w:rPr>
      </w:pPr>
    </w:p>
    <w:p w14:paraId="67F068F8" w14:textId="263DA02F" w:rsidR="00C87C54" w:rsidRPr="00161B9D" w:rsidRDefault="00C87C54"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Vigilar que el SITMAH presente los indicadores de evaluación de desempeño previamente validados;</w:t>
      </w:r>
    </w:p>
    <w:p w14:paraId="19C845AD" w14:textId="77777777" w:rsidR="00C87C54" w:rsidRPr="00161B9D" w:rsidRDefault="00C87C54" w:rsidP="00E25BE8">
      <w:pPr>
        <w:pStyle w:val="Prrafodelista"/>
        <w:spacing w:line="240" w:lineRule="auto"/>
        <w:ind w:left="567" w:hanging="578"/>
        <w:rPr>
          <w:color w:val="auto"/>
          <w:sz w:val="24"/>
          <w:szCs w:val="24"/>
        </w:rPr>
      </w:pPr>
    </w:p>
    <w:p w14:paraId="2536F255" w14:textId="29A3E648" w:rsidR="00C87C54" w:rsidRPr="00161B9D" w:rsidRDefault="00C87C54"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Vigilar la atención y seguimiento que dé el SITMAH al Plan de Acciones de Mejora conforme a los Lineamientos de Monitoreo y Evaluación de la Política Pública;</w:t>
      </w:r>
    </w:p>
    <w:p w14:paraId="6E1EEDF0" w14:textId="77777777" w:rsidR="00C87C54" w:rsidRPr="00161B9D" w:rsidRDefault="00C87C54" w:rsidP="00E25BE8">
      <w:pPr>
        <w:pStyle w:val="Prrafodelista"/>
        <w:spacing w:line="240" w:lineRule="auto"/>
        <w:ind w:left="567" w:hanging="578"/>
        <w:rPr>
          <w:color w:val="auto"/>
          <w:sz w:val="24"/>
          <w:szCs w:val="24"/>
        </w:rPr>
      </w:pPr>
    </w:p>
    <w:p w14:paraId="0FC613F4" w14:textId="3CA413C7" w:rsidR="00C87C54" w:rsidRPr="00161B9D" w:rsidRDefault="00C87C54"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Aprobar el Estatuto Orgánico, sus modificaciones y vigilar su aplicación;</w:t>
      </w:r>
    </w:p>
    <w:p w14:paraId="402E8EC5" w14:textId="77777777" w:rsidR="00E114C1" w:rsidRPr="00161B9D" w:rsidRDefault="00E114C1" w:rsidP="00E25BE8">
      <w:pPr>
        <w:pStyle w:val="Prrafodelista"/>
        <w:spacing w:line="240" w:lineRule="auto"/>
        <w:rPr>
          <w:color w:val="auto"/>
          <w:sz w:val="24"/>
          <w:szCs w:val="24"/>
        </w:rPr>
      </w:pPr>
    </w:p>
    <w:p w14:paraId="7D979D05" w14:textId="7E27802B" w:rsidR="00E114C1" w:rsidRPr="00161B9D" w:rsidRDefault="00E114C1"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Aprobar los proyectos de Normas Técnicas y de los protocolos de actuación necesarios para la regulación y operación del Servicio Público de Transporte Masivo, así como aquellos que las disposiciones legales aplicables impongan, que le sean presentados por la Persona Titular de la Dirección General.</w:t>
      </w:r>
    </w:p>
    <w:p w14:paraId="715A6151" w14:textId="77777777" w:rsidR="00C87C54" w:rsidRPr="00161B9D" w:rsidRDefault="00C87C54" w:rsidP="00E25BE8">
      <w:pPr>
        <w:pStyle w:val="Prrafodelista"/>
        <w:spacing w:line="240" w:lineRule="auto"/>
        <w:ind w:left="567" w:hanging="578"/>
        <w:rPr>
          <w:color w:val="auto"/>
          <w:sz w:val="24"/>
          <w:szCs w:val="24"/>
        </w:rPr>
      </w:pPr>
    </w:p>
    <w:p w14:paraId="3CBA7AA9" w14:textId="7554B874" w:rsidR="00C87C54" w:rsidRPr="00161B9D" w:rsidRDefault="00C87C54"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Aprobar la implementación de programas o acciones extraordinarias a cargo del SITMAH, así como el ejercicio de las que sean relativas a la reorganización o regularización de los servicios a su cargo y que deban ejecutarse para su adecuado funcionamiento, fijando las condiciones, requisitos y plazo para ello, emitiendo los Acuerdos correspondientes a cada caso;</w:t>
      </w:r>
    </w:p>
    <w:p w14:paraId="5D03AF85" w14:textId="77777777" w:rsidR="00C87C54" w:rsidRPr="00161B9D" w:rsidRDefault="00C87C54" w:rsidP="00E25BE8">
      <w:pPr>
        <w:pStyle w:val="Prrafodelista"/>
        <w:spacing w:line="240" w:lineRule="auto"/>
        <w:ind w:left="567" w:hanging="578"/>
        <w:rPr>
          <w:color w:val="auto"/>
          <w:sz w:val="24"/>
          <w:szCs w:val="24"/>
        </w:rPr>
      </w:pPr>
    </w:p>
    <w:p w14:paraId="4E354342" w14:textId="23123D2C" w:rsidR="00C87C54" w:rsidRPr="00161B9D" w:rsidRDefault="00C87C54" w:rsidP="00E25BE8">
      <w:pPr>
        <w:pStyle w:val="Prrafodelista"/>
        <w:numPr>
          <w:ilvl w:val="0"/>
          <w:numId w:val="33"/>
        </w:numPr>
        <w:spacing w:after="0" w:line="240" w:lineRule="auto"/>
        <w:ind w:left="567" w:hanging="578"/>
        <w:rPr>
          <w:color w:val="auto"/>
          <w:sz w:val="24"/>
          <w:szCs w:val="24"/>
        </w:rPr>
      </w:pPr>
      <w:r w:rsidRPr="00161B9D">
        <w:rPr>
          <w:color w:val="auto"/>
          <w:sz w:val="24"/>
          <w:szCs w:val="24"/>
        </w:rPr>
        <w:t xml:space="preserve">Aprobar las bases generales con arreglo a las cuales, se adjudique directamente o se concurse para el otorgamiento de la concesión o permiso, según corresponda, para la operación del </w:t>
      </w:r>
      <w:r w:rsidR="004D42E0" w:rsidRPr="00161B9D">
        <w:rPr>
          <w:color w:val="auto"/>
          <w:sz w:val="24"/>
          <w:szCs w:val="24"/>
        </w:rPr>
        <w:t>Servicio Público de Transporte Masivo</w:t>
      </w:r>
      <w:r w:rsidRPr="00161B9D">
        <w:rPr>
          <w:color w:val="auto"/>
          <w:sz w:val="24"/>
          <w:szCs w:val="24"/>
        </w:rPr>
        <w:t xml:space="preserve"> y de los Servicios Auxiliares y Conexos a este, en los supuestos establecidos en la Ley;</w:t>
      </w:r>
    </w:p>
    <w:p w14:paraId="5DB30F86" w14:textId="77777777" w:rsidR="00C87C54" w:rsidRPr="00161B9D" w:rsidRDefault="00C87C54" w:rsidP="00E25BE8">
      <w:pPr>
        <w:pStyle w:val="Prrafodelista"/>
        <w:spacing w:line="240" w:lineRule="auto"/>
        <w:rPr>
          <w:color w:val="auto"/>
          <w:sz w:val="24"/>
          <w:szCs w:val="24"/>
        </w:rPr>
      </w:pPr>
    </w:p>
    <w:p w14:paraId="6A76CBBF" w14:textId="505DB990" w:rsidR="00C87C54" w:rsidRPr="00161B9D" w:rsidRDefault="00CC1C76" w:rsidP="00CC1C76">
      <w:pPr>
        <w:pStyle w:val="Prrafodelista"/>
        <w:numPr>
          <w:ilvl w:val="0"/>
          <w:numId w:val="33"/>
        </w:numPr>
        <w:spacing w:after="0" w:line="240" w:lineRule="auto"/>
        <w:ind w:left="567" w:hanging="567"/>
        <w:rPr>
          <w:color w:val="auto"/>
          <w:sz w:val="24"/>
          <w:szCs w:val="24"/>
        </w:rPr>
      </w:pPr>
      <w:r w:rsidRPr="00161B9D">
        <w:rPr>
          <w:color w:val="auto"/>
          <w:sz w:val="24"/>
          <w:szCs w:val="24"/>
        </w:rPr>
        <w:t>Aprobar la creación y aplicación de las reservas operativas, de pasivos contingentes y de previsión financiera que requiera el SITMAH para el cumplimiento de su objeto, debiendo observar en todo momento lo dispuesto en la Ley de Disciplina Financiera de las Entidades Federativas y los Municipios, la Ley General de Contabilidad Gubernamental y demás normatividad presupuestal y contable aplicable</w:t>
      </w:r>
      <w:r w:rsidR="00C87C54" w:rsidRPr="00161B9D">
        <w:rPr>
          <w:color w:val="auto"/>
          <w:sz w:val="24"/>
          <w:szCs w:val="24"/>
        </w:rPr>
        <w:t>;</w:t>
      </w:r>
    </w:p>
    <w:p w14:paraId="1A173B45" w14:textId="77777777" w:rsidR="00E80651" w:rsidRPr="00161B9D" w:rsidRDefault="00E80651" w:rsidP="00E25BE8">
      <w:pPr>
        <w:pStyle w:val="Prrafodelista"/>
        <w:spacing w:line="240" w:lineRule="auto"/>
        <w:rPr>
          <w:color w:val="auto"/>
          <w:sz w:val="24"/>
          <w:szCs w:val="24"/>
        </w:rPr>
      </w:pPr>
    </w:p>
    <w:p w14:paraId="6501B50C" w14:textId="69890C7E" w:rsidR="00E80651" w:rsidRPr="00161B9D" w:rsidRDefault="00E80651" w:rsidP="00E25BE8">
      <w:pPr>
        <w:pStyle w:val="Prrafodelista"/>
        <w:numPr>
          <w:ilvl w:val="0"/>
          <w:numId w:val="33"/>
        </w:numPr>
        <w:spacing w:after="0" w:line="240" w:lineRule="auto"/>
        <w:ind w:left="567" w:hanging="567"/>
        <w:rPr>
          <w:color w:val="auto"/>
          <w:sz w:val="24"/>
          <w:szCs w:val="24"/>
        </w:rPr>
      </w:pPr>
      <w:r w:rsidRPr="00161B9D">
        <w:rPr>
          <w:color w:val="auto"/>
          <w:sz w:val="24"/>
          <w:szCs w:val="24"/>
        </w:rPr>
        <w:t>Aprobar la delegación de facultades de dominio a propuesta de la Persona Titular de la Dirección General en el ámbito de su competencia, de ser estrictamente necesario y debidamente justificado, a personas servidoras públicas del SITMAH;</w:t>
      </w:r>
    </w:p>
    <w:p w14:paraId="772BFC9A" w14:textId="77777777" w:rsidR="00C87C54" w:rsidRPr="00161B9D" w:rsidRDefault="00C87C54" w:rsidP="00E25BE8">
      <w:pPr>
        <w:pStyle w:val="Prrafodelista"/>
        <w:spacing w:line="240" w:lineRule="auto"/>
        <w:rPr>
          <w:color w:val="auto"/>
          <w:sz w:val="24"/>
          <w:szCs w:val="24"/>
        </w:rPr>
      </w:pPr>
    </w:p>
    <w:p w14:paraId="55222317" w14:textId="017AD683" w:rsidR="00C87C54" w:rsidRPr="00161B9D" w:rsidRDefault="00E114C1" w:rsidP="00E25BE8">
      <w:pPr>
        <w:pStyle w:val="Prrafodelista"/>
        <w:numPr>
          <w:ilvl w:val="0"/>
          <w:numId w:val="33"/>
        </w:numPr>
        <w:spacing w:after="0" w:line="240" w:lineRule="auto"/>
        <w:ind w:left="567" w:hanging="567"/>
        <w:rPr>
          <w:color w:val="auto"/>
          <w:sz w:val="24"/>
          <w:szCs w:val="24"/>
        </w:rPr>
      </w:pPr>
      <w:r w:rsidRPr="00161B9D">
        <w:rPr>
          <w:color w:val="auto"/>
          <w:sz w:val="24"/>
          <w:szCs w:val="24"/>
        </w:rPr>
        <w:t>Aprobar la constitución d</w:t>
      </w:r>
      <w:r w:rsidR="00C87C54" w:rsidRPr="00161B9D">
        <w:rPr>
          <w:color w:val="auto"/>
          <w:sz w:val="24"/>
          <w:szCs w:val="24"/>
        </w:rPr>
        <w:t>el mecanismo económico financiero que permita</w:t>
      </w:r>
      <w:r w:rsidRPr="00161B9D">
        <w:rPr>
          <w:color w:val="auto"/>
          <w:sz w:val="24"/>
          <w:szCs w:val="24"/>
        </w:rPr>
        <w:t xml:space="preserve"> al SITMAH administrar</w:t>
      </w:r>
      <w:r w:rsidR="00A84A02" w:rsidRPr="00161B9D">
        <w:rPr>
          <w:color w:val="auto"/>
          <w:sz w:val="24"/>
          <w:szCs w:val="24"/>
        </w:rPr>
        <w:t>,</w:t>
      </w:r>
      <w:r w:rsidR="00C87C54" w:rsidRPr="00161B9D">
        <w:rPr>
          <w:color w:val="auto"/>
          <w:sz w:val="24"/>
          <w:szCs w:val="24"/>
        </w:rPr>
        <w:t xml:space="preserve"> captar, distribuir y disponer de todos los recursos, rendimientos, intereses o productos directa o indirectamente vinculados a los servicios que presta y a los que tiene bajo su control y regulación; y</w:t>
      </w:r>
    </w:p>
    <w:p w14:paraId="116906BE" w14:textId="77777777" w:rsidR="00C87C54" w:rsidRPr="00161B9D" w:rsidRDefault="00C87C54" w:rsidP="00E25BE8">
      <w:pPr>
        <w:pStyle w:val="Prrafodelista"/>
        <w:spacing w:line="240" w:lineRule="auto"/>
        <w:ind w:left="567" w:hanging="567"/>
        <w:rPr>
          <w:color w:val="auto"/>
          <w:sz w:val="24"/>
          <w:szCs w:val="24"/>
        </w:rPr>
      </w:pPr>
    </w:p>
    <w:p w14:paraId="46969D33" w14:textId="3C89261E" w:rsidR="00C87C54" w:rsidRPr="00161B9D" w:rsidRDefault="00C87C54" w:rsidP="00E25BE8">
      <w:pPr>
        <w:pStyle w:val="Prrafodelista"/>
        <w:numPr>
          <w:ilvl w:val="0"/>
          <w:numId w:val="33"/>
        </w:numPr>
        <w:spacing w:after="0" w:line="240" w:lineRule="auto"/>
        <w:ind w:left="567" w:hanging="567"/>
        <w:rPr>
          <w:color w:val="auto"/>
          <w:sz w:val="24"/>
          <w:szCs w:val="24"/>
        </w:rPr>
      </w:pPr>
      <w:r w:rsidRPr="00161B9D">
        <w:rPr>
          <w:color w:val="auto"/>
          <w:sz w:val="24"/>
          <w:szCs w:val="24"/>
        </w:rPr>
        <w:t>Dar cumplimiento a lo que señalen otras leyes, reglamentos, decretos, acuerdos y demás disposiciones administrativas aplicables, con las limitaciones o restricciones que establece la Ley de Entidades y su Reglamento.</w:t>
      </w:r>
    </w:p>
    <w:p w14:paraId="7A2889AE" w14:textId="10783C1D" w:rsidR="00273D6D" w:rsidRPr="00161B9D" w:rsidRDefault="00273D6D" w:rsidP="00E25BE8">
      <w:pPr>
        <w:spacing w:after="0" w:line="240" w:lineRule="auto"/>
        <w:ind w:left="0" w:firstLine="0"/>
        <w:rPr>
          <w:b/>
          <w:color w:val="auto"/>
          <w:sz w:val="24"/>
          <w:szCs w:val="24"/>
        </w:rPr>
      </w:pPr>
    </w:p>
    <w:p w14:paraId="2495DC58" w14:textId="7E1DEA30" w:rsidR="00503145" w:rsidRPr="00161B9D" w:rsidRDefault="00503145" w:rsidP="00E25BE8">
      <w:pPr>
        <w:spacing w:after="0" w:line="240" w:lineRule="auto"/>
        <w:ind w:left="0" w:firstLine="0"/>
        <w:rPr>
          <w:color w:val="auto"/>
          <w:sz w:val="24"/>
          <w:szCs w:val="24"/>
        </w:rPr>
      </w:pPr>
      <w:r w:rsidRPr="00161B9D">
        <w:rPr>
          <w:b/>
          <w:color w:val="auto"/>
          <w:sz w:val="24"/>
          <w:szCs w:val="24"/>
        </w:rPr>
        <w:t>Artículo 9.-</w:t>
      </w:r>
      <w:r w:rsidRPr="00161B9D">
        <w:rPr>
          <w:color w:val="auto"/>
          <w:sz w:val="24"/>
          <w:szCs w:val="24"/>
        </w:rPr>
        <w:t xml:space="preserve"> El Órgano de Gobierno</w:t>
      </w:r>
      <w:r w:rsidR="00A84A02" w:rsidRPr="00161B9D">
        <w:rPr>
          <w:color w:val="auto"/>
          <w:sz w:val="24"/>
          <w:szCs w:val="24"/>
        </w:rPr>
        <w:t>,</w:t>
      </w:r>
      <w:r w:rsidRPr="00161B9D">
        <w:rPr>
          <w:color w:val="auto"/>
          <w:sz w:val="24"/>
          <w:szCs w:val="24"/>
        </w:rPr>
        <w:t xml:space="preserve"> para la toma de sus decisiones celebrará sesiones ordinarias o extraordinarias.</w:t>
      </w:r>
    </w:p>
    <w:p w14:paraId="546E456C" w14:textId="77777777" w:rsidR="004A549F" w:rsidRPr="00161B9D" w:rsidRDefault="004A549F" w:rsidP="00E25BE8">
      <w:pPr>
        <w:spacing w:after="0" w:line="240" w:lineRule="auto"/>
        <w:ind w:left="0" w:firstLine="0"/>
        <w:rPr>
          <w:color w:val="auto"/>
          <w:sz w:val="24"/>
          <w:szCs w:val="24"/>
        </w:rPr>
      </w:pPr>
    </w:p>
    <w:p w14:paraId="0509AB69" w14:textId="5A038766" w:rsidR="00503145" w:rsidRPr="00161B9D" w:rsidRDefault="00503145" w:rsidP="00E25BE8">
      <w:pPr>
        <w:spacing w:after="0" w:line="240" w:lineRule="auto"/>
        <w:ind w:left="0" w:firstLine="0"/>
        <w:rPr>
          <w:color w:val="auto"/>
          <w:sz w:val="24"/>
          <w:szCs w:val="24"/>
        </w:rPr>
      </w:pPr>
      <w:r w:rsidRPr="00161B9D">
        <w:rPr>
          <w:color w:val="auto"/>
          <w:sz w:val="24"/>
          <w:szCs w:val="24"/>
        </w:rPr>
        <w:t>El Órgano de Gobierno se reunirá con la periodicidad que señale el Estatuto Orgánico, sin que pueda ser menor de cuatro veces al año. Para tal efecto, las sesiones ordinarias deberán efectuarse dentro de los cuarenta y cinco días naturales siguientes al cierre de cada trimestre, en las cuales se presentará como mínimo la información legal, reglamentaria, administrativa y programática presupuestal.</w:t>
      </w:r>
    </w:p>
    <w:p w14:paraId="7F133F28" w14:textId="7AE7CD91" w:rsidR="00503145" w:rsidRPr="00161B9D" w:rsidRDefault="00503145" w:rsidP="00E25BE8">
      <w:pPr>
        <w:spacing w:after="0" w:line="240" w:lineRule="auto"/>
        <w:ind w:left="0" w:firstLine="0"/>
        <w:rPr>
          <w:color w:val="auto"/>
          <w:sz w:val="24"/>
          <w:szCs w:val="24"/>
        </w:rPr>
      </w:pPr>
    </w:p>
    <w:p w14:paraId="29C63C46" w14:textId="37373B3B" w:rsidR="00503145" w:rsidRPr="00161B9D" w:rsidRDefault="00503145" w:rsidP="00E25BE8">
      <w:pPr>
        <w:spacing w:after="0" w:line="240" w:lineRule="auto"/>
        <w:ind w:left="0" w:firstLine="0"/>
        <w:rPr>
          <w:color w:val="auto"/>
          <w:sz w:val="24"/>
          <w:szCs w:val="24"/>
        </w:rPr>
      </w:pPr>
      <w:r w:rsidRPr="00161B9D">
        <w:rPr>
          <w:color w:val="auto"/>
          <w:sz w:val="24"/>
          <w:szCs w:val="24"/>
        </w:rPr>
        <w:t xml:space="preserve">Las Dependencias Globalizadoras podrán solicitar a la </w:t>
      </w:r>
      <w:r w:rsidR="00E114C1" w:rsidRPr="00161B9D">
        <w:rPr>
          <w:color w:val="auto"/>
          <w:sz w:val="24"/>
          <w:szCs w:val="24"/>
        </w:rPr>
        <w:t>Secretaría</w:t>
      </w:r>
      <w:r w:rsidRPr="00161B9D">
        <w:rPr>
          <w:color w:val="auto"/>
          <w:sz w:val="24"/>
          <w:szCs w:val="24"/>
        </w:rPr>
        <w:t>, emita la convocatoria para la celebración de las sesiones ordinarias pendientes o, en su caso, las extraordinarias que resulten necesarias.</w:t>
      </w:r>
    </w:p>
    <w:p w14:paraId="1939C0C9" w14:textId="72901A8C" w:rsidR="008B213E" w:rsidRPr="00161B9D" w:rsidRDefault="008B213E" w:rsidP="00E25BE8">
      <w:pPr>
        <w:spacing w:after="0" w:line="240" w:lineRule="auto"/>
        <w:ind w:left="0" w:firstLine="0"/>
        <w:rPr>
          <w:color w:val="auto"/>
          <w:sz w:val="24"/>
          <w:szCs w:val="24"/>
        </w:rPr>
      </w:pPr>
    </w:p>
    <w:p w14:paraId="00122E07" w14:textId="7D8E9D4A" w:rsidR="008B213E" w:rsidRPr="00161B9D" w:rsidRDefault="00B21D30" w:rsidP="00E25BE8">
      <w:pPr>
        <w:spacing w:after="0" w:line="240" w:lineRule="auto"/>
        <w:ind w:left="0" w:firstLine="0"/>
        <w:rPr>
          <w:color w:val="auto"/>
          <w:sz w:val="24"/>
          <w:szCs w:val="24"/>
        </w:rPr>
      </w:pPr>
      <w:r w:rsidRPr="00161B9D">
        <w:rPr>
          <w:color w:val="auto"/>
          <w:sz w:val="24"/>
          <w:szCs w:val="24"/>
        </w:rPr>
        <w:t>Para la celebración de sesiones procederá una convocatoria expedida por la</w:t>
      </w:r>
      <w:r w:rsidR="008509E4" w:rsidRPr="00161B9D">
        <w:rPr>
          <w:color w:val="auto"/>
          <w:sz w:val="24"/>
          <w:szCs w:val="24"/>
        </w:rPr>
        <w:t xml:space="preserve"> persona titular de la</w:t>
      </w:r>
      <w:r w:rsidRPr="00161B9D">
        <w:rPr>
          <w:color w:val="auto"/>
          <w:sz w:val="24"/>
          <w:szCs w:val="24"/>
        </w:rPr>
        <w:t xml:space="preserve"> </w:t>
      </w:r>
      <w:r w:rsidR="00E114C1" w:rsidRPr="00161B9D">
        <w:rPr>
          <w:color w:val="auto"/>
          <w:sz w:val="24"/>
          <w:szCs w:val="24"/>
        </w:rPr>
        <w:t>Secretaría</w:t>
      </w:r>
      <w:r w:rsidRPr="00161B9D">
        <w:rPr>
          <w:color w:val="auto"/>
          <w:sz w:val="24"/>
          <w:szCs w:val="24"/>
        </w:rPr>
        <w:t>, la cual deberá contener la mención de ser ordinaria o extraordinaria, lugar, fecha de expedición y orden del día propuesto, la cual deberá ser acompañada de la Carpeta Ejecutiva con los puntos a tratar y los anexos correspondientes.</w:t>
      </w:r>
    </w:p>
    <w:p w14:paraId="16D60645" w14:textId="2F2AAF68" w:rsidR="00B21D30" w:rsidRPr="00161B9D" w:rsidRDefault="00B21D30" w:rsidP="00E25BE8">
      <w:pPr>
        <w:spacing w:after="0" w:line="240" w:lineRule="auto"/>
        <w:ind w:left="0" w:firstLine="0"/>
        <w:rPr>
          <w:color w:val="auto"/>
          <w:sz w:val="24"/>
          <w:szCs w:val="24"/>
        </w:rPr>
      </w:pPr>
    </w:p>
    <w:p w14:paraId="746411B6" w14:textId="1BA99889" w:rsidR="008B213E" w:rsidRPr="00161B9D" w:rsidRDefault="008B213E" w:rsidP="00E25BE8">
      <w:pPr>
        <w:spacing w:after="0" w:line="240" w:lineRule="auto"/>
        <w:ind w:left="0" w:firstLine="0"/>
        <w:rPr>
          <w:color w:val="auto"/>
          <w:sz w:val="24"/>
          <w:szCs w:val="24"/>
        </w:rPr>
      </w:pPr>
      <w:r w:rsidRPr="00161B9D">
        <w:rPr>
          <w:color w:val="auto"/>
          <w:sz w:val="24"/>
          <w:szCs w:val="24"/>
        </w:rPr>
        <w:t xml:space="preserve">Las sesiones ordinarias se convocarán por escrito, con un mínimo de diez días hábiles de anticipación y las extraordinarias, mínimo con tres días </w:t>
      </w:r>
      <w:r w:rsidR="009D79B5" w:rsidRPr="00161B9D">
        <w:rPr>
          <w:color w:val="auto"/>
          <w:sz w:val="24"/>
          <w:szCs w:val="24"/>
        </w:rPr>
        <w:t xml:space="preserve">hábiles </w:t>
      </w:r>
      <w:r w:rsidRPr="00161B9D">
        <w:rPr>
          <w:color w:val="auto"/>
          <w:sz w:val="24"/>
          <w:szCs w:val="24"/>
        </w:rPr>
        <w:t>de anticipación.</w:t>
      </w:r>
    </w:p>
    <w:p w14:paraId="0A5F6585" w14:textId="2AC33038" w:rsidR="00BD1F9B" w:rsidRPr="00161B9D" w:rsidRDefault="00BD1F9B" w:rsidP="00E25BE8">
      <w:pPr>
        <w:spacing w:after="0" w:line="240" w:lineRule="auto"/>
        <w:ind w:left="0" w:firstLine="0"/>
        <w:rPr>
          <w:color w:val="auto"/>
          <w:sz w:val="24"/>
          <w:szCs w:val="24"/>
        </w:rPr>
      </w:pPr>
    </w:p>
    <w:p w14:paraId="1D1D9A1B" w14:textId="0FECABA4" w:rsidR="00B21D30" w:rsidRPr="00161B9D" w:rsidRDefault="00B21D30" w:rsidP="00E25BE8">
      <w:pPr>
        <w:spacing w:after="0" w:line="240" w:lineRule="auto"/>
        <w:ind w:left="0" w:firstLine="0"/>
        <w:rPr>
          <w:color w:val="auto"/>
          <w:sz w:val="24"/>
          <w:szCs w:val="24"/>
        </w:rPr>
      </w:pPr>
      <w:r w:rsidRPr="00161B9D">
        <w:rPr>
          <w:b/>
          <w:color w:val="auto"/>
          <w:sz w:val="24"/>
          <w:szCs w:val="24"/>
        </w:rPr>
        <w:t>Artículo 10.</w:t>
      </w:r>
      <w:r w:rsidRPr="00161B9D">
        <w:rPr>
          <w:color w:val="auto"/>
          <w:sz w:val="24"/>
          <w:szCs w:val="24"/>
        </w:rPr>
        <w:t xml:space="preserve"> </w:t>
      </w:r>
      <w:r w:rsidR="009D79B5" w:rsidRPr="00161B9D">
        <w:rPr>
          <w:color w:val="auto"/>
          <w:sz w:val="24"/>
          <w:szCs w:val="24"/>
        </w:rPr>
        <w:t>El Órgano de Gobierno sesionará válidamente con la asistencia de la persona que ocupe la Presidencia o, en su caso, de su suplente, y como mínimo la mitad más una de sus personas integrantes, siempre que la mayoría de las personas asistentes sean representantes de la Administración Pública Estatal.  Sus resoluciones serán tomadas por mayoría de votos de las personas integrantes presentes con derecho a voto. En caso de empate, la persona que ocupe la Presidencia del Órgano de Go</w:t>
      </w:r>
      <w:r w:rsidR="00801368" w:rsidRPr="00161B9D">
        <w:rPr>
          <w:color w:val="auto"/>
          <w:sz w:val="24"/>
          <w:szCs w:val="24"/>
        </w:rPr>
        <w:t xml:space="preserve">bierno tendrá voto de calidad. </w:t>
      </w:r>
      <w:r w:rsidR="009D79B5" w:rsidRPr="00161B9D">
        <w:rPr>
          <w:color w:val="auto"/>
          <w:sz w:val="24"/>
          <w:szCs w:val="24"/>
        </w:rPr>
        <w:t>De cada sesión se levantará el acta correspondiente, la cual deberá ser firmada por todas las personas asistentes.</w:t>
      </w:r>
    </w:p>
    <w:p w14:paraId="39F11171" w14:textId="1668B4B8" w:rsidR="00B21D30" w:rsidRPr="00161B9D" w:rsidRDefault="00B21D30" w:rsidP="00E25BE8">
      <w:pPr>
        <w:spacing w:after="0" w:line="240" w:lineRule="auto"/>
        <w:ind w:left="0" w:firstLine="0"/>
        <w:rPr>
          <w:color w:val="auto"/>
          <w:sz w:val="24"/>
          <w:szCs w:val="24"/>
        </w:rPr>
      </w:pPr>
    </w:p>
    <w:p w14:paraId="49E9C571" w14:textId="53EEF6C2" w:rsidR="00B21D30" w:rsidRPr="00161B9D" w:rsidRDefault="00B21D30" w:rsidP="00E25BE8">
      <w:pPr>
        <w:spacing w:after="0" w:line="240" w:lineRule="auto"/>
        <w:ind w:left="0" w:firstLine="0"/>
        <w:rPr>
          <w:color w:val="auto"/>
          <w:sz w:val="24"/>
          <w:szCs w:val="24"/>
        </w:rPr>
      </w:pPr>
      <w:r w:rsidRPr="00161B9D">
        <w:rPr>
          <w:b/>
          <w:color w:val="auto"/>
          <w:sz w:val="24"/>
          <w:szCs w:val="24"/>
        </w:rPr>
        <w:t>Artículo 11.</w:t>
      </w:r>
      <w:r w:rsidRPr="00161B9D">
        <w:rPr>
          <w:color w:val="auto"/>
          <w:sz w:val="24"/>
          <w:szCs w:val="24"/>
        </w:rPr>
        <w:t xml:space="preserve"> Para la conducción de la administración, el SITMAH contará con una Dirección General, a cuya Persona Titular se le denominará Directora o Director </w:t>
      </w:r>
      <w:r w:rsidRPr="00161B9D">
        <w:rPr>
          <w:color w:val="auto"/>
          <w:sz w:val="24"/>
          <w:szCs w:val="24"/>
        </w:rPr>
        <w:lastRenderedPageBreak/>
        <w:t>General; persona que será nombrada y removida libremente por la Persona Titular del Poder Ejecutivo del Estado de Hidalgo.</w:t>
      </w:r>
    </w:p>
    <w:p w14:paraId="283353F0" w14:textId="37DF923D" w:rsidR="00B21D30" w:rsidRPr="00161B9D" w:rsidRDefault="00B21D30" w:rsidP="00E25BE8">
      <w:pPr>
        <w:spacing w:after="0" w:line="240" w:lineRule="auto"/>
        <w:ind w:left="0" w:firstLine="0"/>
        <w:rPr>
          <w:color w:val="auto"/>
          <w:sz w:val="24"/>
          <w:szCs w:val="24"/>
        </w:rPr>
      </w:pPr>
    </w:p>
    <w:p w14:paraId="16F9F7E4" w14:textId="671E896E" w:rsidR="00B21D30" w:rsidRPr="00161B9D" w:rsidRDefault="00B21D30" w:rsidP="00E25BE8">
      <w:pPr>
        <w:spacing w:after="0" w:line="240" w:lineRule="auto"/>
        <w:ind w:left="0" w:firstLine="0"/>
        <w:rPr>
          <w:color w:val="auto"/>
          <w:sz w:val="24"/>
          <w:szCs w:val="24"/>
        </w:rPr>
      </w:pPr>
      <w:r w:rsidRPr="00161B9D">
        <w:rPr>
          <w:b/>
          <w:color w:val="auto"/>
          <w:sz w:val="24"/>
          <w:szCs w:val="24"/>
        </w:rPr>
        <w:t>Artículo 12.</w:t>
      </w:r>
      <w:r w:rsidRPr="00161B9D">
        <w:rPr>
          <w:color w:val="auto"/>
          <w:sz w:val="24"/>
          <w:szCs w:val="24"/>
        </w:rPr>
        <w:t xml:space="preserve"> La Persona Titular de la Dirección General deberá reunir los requisitos establecidos en la Ley de Entidades.</w:t>
      </w:r>
    </w:p>
    <w:p w14:paraId="097D79B4" w14:textId="1E32F051" w:rsidR="00BD1F9B" w:rsidRPr="00161B9D" w:rsidRDefault="00BD1F9B" w:rsidP="00E25BE8">
      <w:pPr>
        <w:spacing w:after="0" w:line="240" w:lineRule="auto"/>
        <w:ind w:left="0" w:firstLine="0"/>
        <w:rPr>
          <w:color w:val="auto"/>
          <w:sz w:val="24"/>
          <w:szCs w:val="24"/>
        </w:rPr>
      </w:pPr>
    </w:p>
    <w:p w14:paraId="2DB2A77D" w14:textId="1FC8920E" w:rsidR="00BD1F9B" w:rsidRPr="00161B9D" w:rsidRDefault="00BD1F9B" w:rsidP="00E25BE8">
      <w:pPr>
        <w:spacing w:after="0" w:line="240" w:lineRule="auto"/>
        <w:ind w:left="0" w:firstLine="0"/>
        <w:rPr>
          <w:color w:val="auto"/>
          <w:sz w:val="24"/>
          <w:szCs w:val="24"/>
        </w:rPr>
      </w:pPr>
      <w:r w:rsidRPr="00161B9D">
        <w:rPr>
          <w:b/>
          <w:color w:val="auto"/>
          <w:sz w:val="24"/>
          <w:szCs w:val="24"/>
        </w:rPr>
        <w:t>Artículo 13.</w:t>
      </w:r>
      <w:r w:rsidRPr="00161B9D">
        <w:rPr>
          <w:color w:val="auto"/>
          <w:sz w:val="24"/>
          <w:szCs w:val="24"/>
        </w:rPr>
        <w:t xml:space="preserve"> </w:t>
      </w:r>
      <w:r w:rsidR="00B21D30" w:rsidRPr="00161B9D">
        <w:rPr>
          <w:color w:val="auto"/>
          <w:sz w:val="24"/>
          <w:szCs w:val="24"/>
        </w:rPr>
        <w:t>Además de lo señalado en la Ley de Entidades y su Reglamento, con la finalidad de garantizar el óptimo funcionamiento del SITMAH, así como el cumplimiento de su objeto, la Persona Titular de la Dirección General deberá:</w:t>
      </w:r>
    </w:p>
    <w:p w14:paraId="39D0299F" w14:textId="77777777" w:rsidR="00BD1F9B" w:rsidRPr="00161B9D" w:rsidRDefault="00BD1F9B" w:rsidP="00E25BE8">
      <w:pPr>
        <w:spacing w:after="0" w:line="240" w:lineRule="auto"/>
        <w:ind w:left="0" w:firstLine="0"/>
        <w:rPr>
          <w:color w:val="auto"/>
          <w:sz w:val="24"/>
          <w:szCs w:val="24"/>
        </w:rPr>
      </w:pPr>
    </w:p>
    <w:p w14:paraId="01D98FFB" w14:textId="14219D49" w:rsidR="00BD1F9B"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Gestionar el ejercicio de aquellos actos jurídicos, enfocados a cumplir el objeto del SITMAH;</w:t>
      </w:r>
    </w:p>
    <w:p w14:paraId="6A6F6E40" w14:textId="77777777" w:rsidR="00403BC6" w:rsidRPr="00161B9D" w:rsidRDefault="00403BC6" w:rsidP="00E25BE8">
      <w:pPr>
        <w:pStyle w:val="Prrafodelista"/>
        <w:spacing w:after="0" w:line="240" w:lineRule="auto"/>
        <w:ind w:left="851" w:hanging="851"/>
        <w:rPr>
          <w:color w:val="auto"/>
          <w:sz w:val="24"/>
          <w:szCs w:val="24"/>
        </w:rPr>
      </w:pPr>
    </w:p>
    <w:p w14:paraId="61D0C5BC" w14:textId="277D0B98"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Conducir el funcionamiento del SITMAH vigilando el cumplimiento de las disposiciones y acuerdos que lo norman;</w:t>
      </w:r>
    </w:p>
    <w:p w14:paraId="36B3355B" w14:textId="77777777" w:rsidR="00403BC6" w:rsidRPr="00161B9D" w:rsidRDefault="00403BC6" w:rsidP="00E25BE8">
      <w:pPr>
        <w:pStyle w:val="Prrafodelista"/>
        <w:spacing w:line="240" w:lineRule="auto"/>
        <w:ind w:left="851" w:hanging="851"/>
        <w:rPr>
          <w:color w:val="auto"/>
          <w:sz w:val="24"/>
          <w:szCs w:val="24"/>
        </w:rPr>
      </w:pPr>
    </w:p>
    <w:p w14:paraId="0332A083" w14:textId="74F818F1"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 xml:space="preserve">Representar legalmente al SITMAH con todas las facultades generales y especiales que requieran poder o cláusula especial conforme a la ley, así como formular </w:t>
      </w:r>
      <w:r w:rsidR="00510A3A" w:rsidRPr="00161B9D">
        <w:rPr>
          <w:color w:val="auto"/>
          <w:sz w:val="24"/>
          <w:szCs w:val="24"/>
        </w:rPr>
        <w:t xml:space="preserve">y presentar </w:t>
      </w:r>
      <w:r w:rsidRPr="00161B9D">
        <w:rPr>
          <w:color w:val="auto"/>
          <w:sz w:val="24"/>
          <w:szCs w:val="24"/>
        </w:rPr>
        <w:t>querellas o denuncias, otorgar el perdón extintivo de la acción penal, elaborar y absolver posiciones, así como promover y desistirse de los juicios de amparo de los cuales deberá ser responsable ante el Órgano de Gobierno;</w:t>
      </w:r>
    </w:p>
    <w:p w14:paraId="0CD1D3F5" w14:textId="77777777" w:rsidR="00403BC6" w:rsidRPr="00161B9D" w:rsidRDefault="00403BC6" w:rsidP="00E25BE8">
      <w:pPr>
        <w:pStyle w:val="Prrafodelista"/>
        <w:spacing w:line="240" w:lineRule="auto"/>
        <w:ind w:left="851" w:hanging="851"/>
        <w:rPr>
          <w:color w:val="auto"/>
          <w:sz w:val="24"/>
          <w:szCs w:val="24"/>
        </w:rPr>
      </w:pPr>
    </w:p>
    <w:p w14:paraId="486DD58C" w14:textId="77777777" w:rsidR="00BF685C" w:rsidRPr="00161B9D" w:rsidRDefault="00403BC6" w:rsidP="00BF685C">
      <w:pPr>
        <w:pStyle w:val="Prrafodelista"/>
        <w:numPr>
          <w:ilvl w:val="0"/>
          <w:numId w:val="34"/>
        </w:numPr>
        <w:spacing w:after="0" w:line="240" w:lineRule="auto"/>
        <w:ind w:left="851" w:hanging="851"/>
        <w:rPr>
          <w:color w:val="auto"/>
          <w:sz w:val="24"/>
          <w:szCs w:val="24"/>
        </w:rPr>
      </w:pPr>
      <w:r w:rsidRPr="00161B9D">
        <w:rPr>
          <w:color w:val="auto"/>
          <w:sz w:val="24"/>
          <w:szCs w:val="24"/>
        </w:rPr>
        <w:t>Delegar, de ser estrictamente necesario y debidamente justificado, en el ámbito de su competencia, a personas servidoras públicas</w:t>
      </w:r>
      <w:r w:rsidR="00A23D20" w:rsidRPr="00161B9D">
        <w:rPr>
          <w:color w:val="auto"/>
          <w:sz w:val="24"/>
          <w:szCs w:val="24"/>
        </w:rPr>
        <w:t xml:space="preserve"> del SITMAH</w:t>
      </w:r>
      <w:r w:rsidRPr="00161B9D">
        <w:rPr>
          <w:color w:val="auto"/>
          <w:sz w:val="24"/>
          <w:szCs w:val="24"/>
        </w:rPr>
        <w:t>, facultades de dominio, previo acuerdo del Órgano de Gobierno; de administración, pleitos y cobranzas, aún aquellas que requieren autorización especial, mediante la expedición de acuerdos o cualquier instrumento jurídico o administrativo que determine su alcance y vigencia, sin pe</w:t>
      </w:r>
      <w:r w:rsidR="00A23D20" w:rsidRPr="00161B9D">
        <w:rPr>
          <w:color w:val="auto"/>
          <w:sz w:val="24"/>
          <w:szCs w:val="24"/>
        </w:rPr>
        <w:t>rjuicio de su ejercicio directo, supeditado a la rendición de cuentas y a lo previsto en la Ley de Entidades.</w:t>
      </w:r>
    </w:p>
    <w:p w14:paraId="27C98BE3" w14:textId="77777777" w:rsidR="00BF685C" w:rsidRPr="00161B9D" w:rsidRDefault="00BF685C" w:rsidP="00BF685C">
      <w:pPr>
        <w:pStyle w:val="Prrafodelista"/>
        <w:rPr>
          <w:color w:val="auto"/>
          <w:sz w:val="24"/>
          <w:szCs w:val="24"/>
        </w:rPr>
      </w:pPr>
    </w:p>
    <w:p w14:paraId="7AD44EB7" w14:textId="77777777" w:rsidR="00BF685C" w:rsidRPr="00161B9D" w:rsidRDefault="00403BC6" w:rsidP="00BF685C">
      <w:pPr>
        <w:pStyle w:val="Prrafodelista"/>
        <w:numPr>
          <w:ilvl w:val="0"/>
          <w:numId w:val="34"/>
        </w:numPr>
        <w:spacing w:after="0" w:line="240" w:lineRule="auto"/>
        <w:ind w:left="851" w:hanging="851"/>
        <w:rPr>
          <w:color w:val="auto"/>
          <w:sz w:val="24"/>
          <w:szCs w:val="24"/>
        </w:rPr>
      </w:pPr>
      <w:r w:rsidRPr="00161B9D">
        <w:rPr>
          <w:color w:val="auto"/>
          <w:sz w:val="24"/>
          <w:szCs w:val="24"/>
        </w:rPr>
        <w:t>Verificar y ejecutar las disposiciones emitidas por el Órgano de Gobierno;</w:t>
      </w:r>
    </w:p>
    <w:p w14:paraId="4D5C23BB" w14:textId="77777777" w:rsidR="00BF685C" w:rsidRPr="00161B9D" w:rsidRDefault="00BF685C" w:rsidP="00BF685C">
      <w:pPr>
        <w:pStyle w:val="Prrafodelista"/>
        <w:rPr>
          <w:color w:val="auto"/>
          <w:sz w:val="24"/>
          <w:szCs w:val="24"/>
        </w:rPr>
      </w:pPr>
    </w:p>
    <w:p w14:paraId="5C5FE449" w14:textId="4CAF4419" w:rsidR="00452575" w:rsidRPr="00161B9D" w:rsidRDefault="00403BC6" w:rsidP="00BF685C">
      <w:pPr>
        <w:pStyle w:val="Prrafodelista"/>
        <w:numPr>
          <w:ilvl w:val="0"/>
          <w:numId w:val="34"/>
        </w:numPr>
        <w:spacing w:after="0" w:line="240" w:lineRule="auto"/>
        <w:ind w:left="851" w:hanging="851"/>
        <w:rPr>
          <w:color w:val="auto"/>
          <w:sz w:val="24"/>
          <w:szCs w:val="24"/>
        </w:rPr>
      </w:pPr>
      <w:r w:rsidRPr="00161B9D">
        <w:rPr>
          <w:color w:val="auto"/>
          <w:sz w:val="24"/>
          <w:szCs w:val="24"/>
        </w:rPr>
        <w:t>Someter a consideración del Órgano de Gobierno la propuesta de cuotas y tarifas, misma que deberá ser elaborada de conformidad con la normatividad aplicable;</w:t>
      </w:r>
      <w:r w:rsidR="00452575" w:rsidRPr="00161B9D">
        <w:rPr>
          <w:color w:val="auto"/>
          <w:sz w:val="24"/>
          <w:szCs w:val="24"/>
        </w:rPr>
        <w:t xml:space="preserve"> </w:t>
      </w:r>
    </w:p>
    <w:p w14:paraId="19298A73" w14:textId="59D4C331" w:rsidR="00403BC6" w:rsidRPr="00161B9D" w:rsidRDefault="00403BC6" w:rsidP="00600A7C">
      <w:pPr>
        <w:pStyle w:val="Prrafodelista"/>
        <w:spacing w:after="0" w:line="240" w:lineRule="auto"/>
        <w:ind w:left="851" w:firstLine="0"/>
        <w:rPr>
          <w:color w:val="auto"/>
          <w:sz w:val="24"/>
          <w:szCs w:val="24"/>
        </w:rPr>
      </w:pPr>
    </w:p>
    <w:p w14:paraId="5FCEB4E3" w14:textId="64CC5332"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Presentar al Órgano de Gobierno, para su aprobación o modificación</w:t>
      </w:r>
      <w:r w:rsidR="00A84A02" w:rsidRPr="00161B9D">
        <w:rPr>
          <w:color w:val="auto"/>
          <w:sz w:val="24"/>
          <w:szCs w:val="24"/>
        </w:rPr>
        <w:t>,</w:t>
      </w:r>
      <w:r w:rsidRPr="00161B9D">
        <w:rPr>
          <w:color w:val="auto"/>
          <w:sz w:val="24"/>
          <w:szCs w:val="24"/>
        </w:rPr>
        <w:t xml:space="preserve"> los proyectos de: estructura orgánica, manuales de organización y procedimientos, bases y programas generales que regulen los convenios, contratos y acuerdos que afecten el patrimonio del </w:t>
      </w:r>
      <w:r w:rsidR="00A23D20" w:rsidRPr="00161B9D">
        <w:rPr>
          <w:color w:val="auto"/>
          <w:sz w:val="24"/>
          <w:szCs w:val="24"/>
        </w:rPr>
        <w:t>SITMAH</w:t>
      </w:r>
      <w:r w:rsidRPr="00161B9D">
        <w:rPr>
          <w:color w:val="auto"/>
          <w:sz w:val="24"/>
          <w:szCs w:val="24"/>
        </w:rPr>
        <w:t xml:space="preserve">; todo ello en estricto </w:t>
      </w:r>
      <w:r w:rsidR="00A23D20" w:rsidRPr="00161B9D">
        <w:rPr>
          <w:color w:val="auto"/>
          <w:sz w:val="24"/>
          <w:szCs w:val="24"/>
        </w:rPr>
        <w:t>cumplimiento del marco jurídico</w:t>
      </w:r>
      <w:r w:rsidRPr="00161B9D">
        <w:rPr>
          <w:color w:val="auto"/>
          <w:sz w:val="24"/>
          <w:szCs w:val="24"/>
        </w:rPr>
        <w:t xml:space="preserve"> reglamentario y administrativo que regula su actuación y funcionamiento</w:t>
      </w:r>
      <w:r w:rsidR="00A23D20" w:rsidRPr="00161B9D">
        <w:rPr>
          <w:color w:val="auto"/>
          <w:sz w:val="24"/>
          <w:szCs w:val="24"/>
        </w:rPr>
        <w:t>, que le resulte aplicable</w:t>
      </w:r>
      <w:r w:rsidRPr="00161B9D">
        <w:rPr>
          <w:color w:val="auto"/>
          <w:sz w:val="24"/>
          <w:szCs w:val="24"/>
        </w:rPr>
        <w:t>;</w:t>
      </w:r>
    </w:p>
    <w:p w14:paraId="1FA8ECA1" w14:textId="77777777" w:rsidR="00403BC6" w:rsidRPr="00161B9D" w:rsidRDefault="00403BC6" w:rsidP="00E25BE8">
      <w:pPr>
        <w:pStyle w:val="Prrafodelista"/>
        <w:spacing w:line="240" w:lineRule="auto"/>
        <w:ind w:left="851" w:hanging="851"/>
        <w:rPr>
          <w:color w:val="auto"/>
          <w:sz w:val="24"/>
          <w:szCs w:val="24"/>
        </w:rPr>
      </w:pPr>
    </w:p>
    <w:p w14:paraId="5BA9C1D4" w14:textId="17C422F1"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 xml:space="preserve">Establecer las unidades técnicas, operativas y administrativas necesarias para el desarrollo de las actividades del SITMAH, conforme a los Manuales </w:t>
      </w:r>
      <w:r w:rsidRPr="00161B9D">
        <w:rPr>
          <w:color w:val="auto"/>
          <w:sz w:val="24"/>
          <w:szCs w:val="24"/>
        </w:rPr>
        <w:lastRenderedPageBreak/>
        <w:t xml:space="preserve">de Organización, Procedimientos, de </w:t>
      </w:r>
      <w:r w:rsidR="00A23D20" w:rsidRPr="00161B9D">
        <w:rPr>
          <w:color w:val="auto"/>
          <w:sz w:val="24"/>
          <w:szCs w:val="24"/>
        </w:rPr>
        <w:t xml:space="preserve">Trámites y </w:t>
      </w:r>
      <w:r w:rsidRPr="00161B9D">
        <w:rPr>
          <w:color w:val="auto"/>
          <w:sz w:val="24"/>
          <w:szCs w:val="24"/>
        </w:rPr>
        <w:t>Servicios al Público y en plena observancia al presupuesto autorizado;</w:t>
      </w:r>
    </w:p>
    <w:p w14:paraId="5B6A1765" w14:textId="77777777" w:rsidR="00403BC6" w:rsidRPr="00161B9D" w:rsidRDefault="00403BC6" w:rsidP="00E25BE8">
      <w:pPr>
        <w:pStyle w:val="Prrafodelista"/>
        <w:spacing w:line="240" w:lineRule="auto"/>
        <w:ind w:left="851" w:hanging="851"/>
        <w:rPr>
          <w:color w:val="auto"/>
          <w:sz w:val="24"/>
          <w:szCs w:val="24"/>
        </w:rPr>
      </w:pPr>
    </w:p>
    <w:p w14:paraId="60043FEC" w14:textId="61E8E671"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Formular, en congruencia con el Plan Estatal de Desarrollo, los Programas de acción, Institucional, financiero y operativo anual, así como los presupuestos de ingresos y egresos, presentándolos al Órgano de Gobierno para su aprobación;</w:t>
      </w:r>
    </w:p>
    <w:p w14:paraId="3F5BF899" w14:textId="135DA281" w:rsidR="00403BC6" w:rsidRPr="00161B9D" w:rsidRDefault="00403BC6" w:rsidP="00E25BE8">
      <w:pPr>
        <w:pStyle w:val="Prrafodelista"/>
        <w:spacing w:line="240" w:lineRule="auto"/>
        <w:ind w:left="851" w:hanging="851"/>
        <w:rPr>
          <w:color w:val="auto"/>
          <w:sz w:val="24"/>
          <w:szCs w:val="24"/>
        </w:rPr>
      </w:pPr>
    </w:p>
    <w:p w14:paraId="3EDD6101" w14:textId="67BF2429"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Presentar oportunamente al Órgano de Gobierno, para su análisis y aprobación, las adecuaciones presupuestarias que sean procedentes conforme a la normatividad, así como las modificaciones a los programas que de ello deriven en los términos que establezcan las Dependencias Globalizadoras;</w:t>
      </w:r>
    </w:p>
    <w:p w14:paraId="03D6423B" w14:textId="77777777" w:rsidR="00403BC6" w:rsidRPr="00161B9D" w:rsidRDefault="00403BC6" w:rsidP="00E25BE8">
      <w:pPr>
        <w:pStyle w:val="Prrafodelista"/>
        <w:spacing w:line="240" w:lineRule="auto"/>
        <w:ind w:left="851" w:hanging="851"/>
        <w:rPr>
          <w:color w:val="auto"/>
          <w:sz w:val="24"/>
          <w:szCs w:val="24"/>
        </w:rPr>
      </w:pPr>
    </w:p>
    <w:p w14:paraId="2ADB3667" w14:textId="1163D5C6"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Establecer un sistema de indicadores de desempeño que permita evaluar la gestión con base en los resultados del SITMAH;</w:t>
      </w:r>
    </w:p>
    <w:p w14:paraId="6D1517D2" w14:textId="77777777" w:rsidR="00403BC6" w:rsidRPr="00161B9D" w:rsidRDefault="00403BC6" w:rsidP="00E25BE8">
      <w:pPr>
        <w:pStyle w:val="Prrafodelista"/>
        <w:spacing w:line="240" w:lineRule="auto"/>
        <w:ind w:left="851" w:hanging="851"/>
        <w:rPr>
          <w:color w:val="auto"/>
          <w:sz w:val="24"/>
          <w:szCs w:val="24"/>
        </w:rPr>
      </w:pPr>
    </w:p>
    <w:p w14:paraId="3E0CB4B8" w14:textId="608DAEAD"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Presentar el informe de actividades sustantivas ante el Órgano de Gobierno del trimestre correspondiente más el acumulado en su caso, debiendo reflejar en forma real y objetiva el desempeño, resultados, metas establecidas en los indicadores y objetivos generales y específicos que se han obtenido al periodo que se informa, lo cual deberá ser congruente a lo establecido por el Plan Estatal de Desarrollo, Programa Institucional, Programas Sectoriales, el Programa Operativo Anual y a los objetivos para el Desarrollo Sostenible;</w:t>
      </w:r>
    </w:p>
    <w:p w14:paraId="47563052" w14:textId="77777777" w:rsidR="00403BC6" w:rsidRPr="00161B9D" w:rsidRDefault="00403BC6" w:rsidP="00E25BE8">
      <w:pPr>
        <w:pStyle w:val="Prrafodelista"/>
        <w:spacing w:line="240" w:lineRule="auto"/>
        <w:ind w:left="851" w:hanging="851"/>
        <w:rPr>
          <w:color w:val="auto"/>
          <w:sz w:val="24"/>
          <w:szCs w:val="24"/>
        </w:rPr>
      </w:pPr>
    </w:p>
    <w:p w14:paraId="36730D06" w14:textId="37D35306"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 xml:space="preserve">Proponer para aprobación del Órgano de Gobierno, el nombramiento o la remoción de </w:t>
      </w:r>
      <w:r w:rsidR="00A23D20" w:rsidRPr="00161B9D">
        <w:rPr>
          <w:color w:val="auto"/>
          <w:sz w:val="24"/>
          <w:szCs w:val="24"/>
        </w:rPr>
        <w:t>la</w:t>
      </w:r>
      <w:r w:rsidR="009149A3" w:rsidRPr="00161B9D">
        <w:rPr>
          <w:color w:val="auto"/>
          <w:sz w:val="24"/>
          <w:szCs w:val="24"/>
        </w:rPr>
        <w:t xml:space="preserve">s </w:t>
      </w:r>
      <w:r w:rsidR="00A23D20" w:rsidRPr="00161B9D">
        <w:rPr>
          <w:color w:val="auto"/>
          <w:sz w:val="24"/>
          <w:szCs w:val="24"/>
        </w:rPr>
        <w:t>personas s</w:t>
      </w:r>
      <w:r w:rsidR="009149A3" w:rsidRPr="00161B9D">
        <w:rPr>
          <w:color w:val="auto"/>
          <w:sz w:val="24"/>
          <w:szCs w:val="24"/>
        </w:rPr>
        <w:t>ervidor</w:t>
      </w:r>
      <w:r w:rsidR="00A23D20" w:rsidRPr="00161B9D">
        <w:rPr>
          <w:color w:val="auto"/>
          <w:sz w:val="24"/>
          <w:szCs w:val="24"/>
        </w:rPr>
        <w:t>as pública</w:t>
      </w:r>
      <w:r w:rsidRPr="00161B9D">
        <w:rPr>
          <w:color w:val="auto"/>
          <w:sz w:val="24"/>
          <w:szCs w:val="24"/>
        </w:rPr>
        <w:t>s</w:t>
      </w:r>
      <w:r w:rsidR="009149A3" w:rsidRPr="00161B9D">
        <w:rPr>
          <w:color w:val="auto"/>
          <w:sz w:val="24"/>
          <w:szCs w:val="24"/>
        </w:rPr>
        <w:t xml:space="preserve"> </w:t>
      </w:r>
      <w:r w:rsidRPr="00161B9D">
        <w:rPr>
          <w:color w:val="auto"/>
          <w:sz w:val="24"/>
          <w:szCs w:val="24"/>
        </w:rPr>
        <w:t xml:space="preserve">de </w:t>
      </w:r>
      <w:r w:rsidR="00A23D20" w:rsidRPr="00161B9D">
        <w:rPr>
          <w:color w:val="auto"/>
          <w:sz w:val="24"/>
          <w:szCs w:val="24"/>
        </w:rPr>
        <w:t xml:space="preserve">los </w:t>
      </w:r>
      <w:r w:rsidRPr="00161B9D">
        <w:rPr>
          <w:color w:val="auto"/>
          <w:sz w:val="24"/>
          <w:szCs w:val="24"/>
        </w:rPr>
        <w:t>dos niveles administrativos inmediatos inferiores a</w:t>
      </w:r>
      <w:r w:rsidR="00A23D20" w:rsidRPr="00161B9D">
        <w:rPr>
          <w:color w:val="auto"/>
          <w:sz w:val="24"/>
          <w:szCs w:val="24"/>
        </w:rPr>
        <w:t>l suyo</w:t>
      </w:r>
      <w:r w:rsidRPr="00161B9D">
        <w:rPr>
          <w:color w:val="auto"/>
          <w:sz w:val="24"/>
          <w:szCs w:val="24"/>
        </w:rPr>
        <w:t>, dando cumplimiento a la normatividad aplicable en la materia;</w:t>
      </w:r>
    </w:p>
    <w:p w14:paraId="4124DB55" w14:textId="74E8BED7" w:rsidR="004E5342" w:rsidRPr="00161B9D" w:rsidRDefault="004E5342" w:rsidP="004E5342">
      <w:pPr>
        <w:spacing w:after="0" w:line="240" w:lineRule="auto"/>
        <w:ind w:left="0" w:firstLine="0"/>
        <w:rPr>
          <w:color w:val="auto"/>
          <w:sz w:val="24"/>
          <w:szCs w:val="24"/>
        </w:rPr>
      </w:pPr>
    </w:p>
    <w:p w14:paraId="6F113B13" w14:textId="7A41FB04"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 xml:space="preserve">Propiciar, en coordinación con otros </w:t>
      </w:r>
      <w:r w:rsidR="00A23D20" w:rsidRPr="00161B9D">
        <w:rPr>
          <w:color w:val="auto"/>
          <w:sz w:val="24"/>
          <w:szCs w:val="24"/>
        </w:rPr>
        <w:t>entes públicos</w:t>
      </w:r>
      <w:r w:rsidRPr="00161B9D">
        <w:rPr>
          <w:color w:val="auto"/>
          <w:sz w:val="24"/>
          <w:szCs w:val="24"/>
        </w:rPr>
        <w:t>, el aprovechamiento de programas, proyectos y acciones que contribuyan en el desarrollo de su objeto;</w:t>
      </w:r>
    </w:p>
    <w:p w14:paraId="73BBAD11" w14:textId="77777777" w:rsidR="00403BC6" w:rsidRPr="00161B9D" w:rsidRDefault="00403BC6" w:rsidP="00E25BE8">
      <w:pPr>
        <w:pStyle w:val="Prrafodelista"/>
        <w:spacing w:line="240" w:lineRule="auto"/>
        <w:ind w:left="851" w:hanging="851"/>
        <w:rPr>
          <w:color w:val="auto"/>
          <w:sz w:val="24"/>
          <w:szCs w:val="24"/>
        </w:rPr>
      </w:pPr>
    </w:p>
    <w:p w14:paraId="078AC430" w14:textId="328C9ECE"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Proponer al Órgano de Gobierno estrategias para las aportaciones, gestión, obtención y fuente de recursos para integrar su patrimonio, así como aquellas que determinarán su incremento;</w:t>
      </w:r>
    </w:p>
    <w:p w14:paraId="55F6CE70" w14:textId="77777777" w:rsidR="00403BC6" w:rsidRPr="00161B9D" w:rsidRDefault="00403BC6" w:rsidP="00E25BE8">
      <w:pPr>
        <w:pStyle w:val="Prrafodelista"/>
        <w:spacing w:line="240" w:lineRule="auto"/>
        <w:ind w:left="851" w:hanging="851"/>
        <w:rPr>
          <w:color w:val="auto"/>
          <w:sz w:val="24"/>
          <w:szCs w:val="24"/>
        </w:rPr>
      </w:pPr>
    </w:p>
    <w:p w14:paraId="6E4BC85D" w14:textId="34875F93" w:rsidR="00403BC6" w:rsidRPr="00161B9D" w:rsidRDefault="00403BC6" w:rsidP="004E5342">
      <w:pPr>
        <w:pStyle w:val="Prrafodelista"/>
        <w:numPr>
          <w:ilvl w:val="0"/>
          <w:numId w:val="34"/>
        </w:numPr>
        <w:spacing w:after="0" w:line="240" w:lineRule="auto"/>
        <w:ind w:left="851" w:hanging="851"/>
        <w:rPr>
          <w:color w:val="auto"/>
          <w:sz w:val="24"/>
          <w:szCs w:val="24"/>
        </w:rPr>
      </w:pPr>
      <w:r w:rsidRPr="00161B9D">
        <w:rPr>
          <w:color w:val="auto"/>
          <w:sz w:val="24"/>
          <w:szCs w:val="24"/>
        </w:rPr>
        <w:t xml:space="preserve">Emitir y certificar las copias de los registros, documentos y </w:t>
      </w:r>
      <w:r w:rsidR="00A23D20" w:rsidRPr="00161B9D">
        <w:rPr>
          <w:color w:val="auto"/>
          <w:sz w:val="24"/>
          <w:szCs w:val="24"/>
        </w:rPr>
        <w:t>expedientes</w:t>
      </w:r>
      <w:r w:rsidRPr="00161B9D">
        <w:rPr>
          <w:color w:val="auto"/>
          <w:sz w:val="24"/>
          <w:szCs w:val="24"/>
        </w:rPr>
        <w:t xml:space="preserve"> radicados y que sean de su competencia, que obren en los archivos de las unidades administrativas del SITMAH, previa compulsa con los originales, y que deba expedir conforme a la normatividad aplicable;</w:t>
      </w:r>
    </w:p>
    <w:p w14:paraId="5E6F00D4" w14:textId="77777777" w:rsidR="00403BC6" w:rsidRPr="00161B9D" w:rsidRDefault="00403BC6" w:rsidP="00E25BE8">
      <w:pPr>
        <w:pStyle w:val="Prrafodelista"/>
        <w:spacing w:line="240" w:lineRule="auto"/>
        <w:ind w:left="851" w:hanging="851"/>
        <w:rPr>
          <w:color w:val="auto"/>
          <w:sz w:val="24"/>
          <w:szCs w:val="24"/>
        </w:rPr>
      </w:pPr>
    </w:p>
    <w:p w14:paraId="43C54EAE" w14:textId="7DB99609"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Coordinar y supervisar el proceso de institucionalización de la perspectiva de género;</w:t>
      </w:r>
    </w:p>
    <w:p w14:paraId="40C9AB53" w14:textId="77777777" w:rsidR="00403BC6" w:rsidRPr="00161B9D" w:rsidRDefault="00403BC6" w:rsidP="00E25BE8">
      <w:pPr>
        <w:pStyle w:val="Prrafodelista"/>
        <w:spacing w:line="240" w:lineRule="auto"/>
        <w:ind w:left="851" w:hanging="851"/>
        <w:rPr>
          <w:color w:val="auto"/>
          <w:sz w:val="24"/>
          <w:szCs w:val="24"/>
        </w:rPr>
      </w:pPr>
    </w:p>
    <w:p w14:paraId="53BDC424" w14:textId="707E2732"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lastRenderedPageBreak/>
        <w:t xml:space="preserve">Designar </w:t>
      </w:r>
      <w:r w:rsidR="00A23D20" w:rsidRPr="00161B9D">
        <w:rPr>
          <w:color w:val="auto"/>
          <w:sz w:val="24"/>
          <w:szCs w:val="24"/>
        </w:rPr>
        <w:t xml:space="preserve">a </w:t>
      </w:r>
      <w:r w:rsidR="00A23D20" w:rsidRPr="00161B9D">
        <w:rPr>
          <w:color w:val="000000" w:themeColor="text1"/>
          <w:sz w:val="24"/>
          <w:szCs w:val="24"/>
        </w:rPr>
        <w:t>la</w:t>
      </w:r>
      <w:r w:rsidRPr="00161B9D">
        <w:rPr>
          <w:color w:val="000000" w:themeColor="text1"/>
          <w:sz w:val="24"/>
          <w:szCs w:val="24"/>
        </w:rPr>
        <w:t xml:space="preserve"> persona servidora </w:t>
      </w:r>
      <w:r w:rsidR="00926DB9" w:rsidRPr="00161B9D">
        <w:rPr>
          <w:color w:val="000000" w:themeColor="text1"/>
          <w:sz w:val="24"/>
          <w:szCs w:val="24"/>
        </w:rPr>
        <w:t xml:space="preserve">pública </w:t>
      </w:r>
      <w:r w:rsidRPr="00161B9D">
        <w:rPr>
          <w:color w:val="auto"/>
          <w:sz w:val="24"/>
          <w:szCs w:val="24"/>
        </w:rPr>
        <w:t>que fungirá como enlace para las gestiones ante el Registro Público de Organismos Descentralizados;</w:t>
      </w:r>
    </w:p>
    <w:p w14:paraId="32B2A206" w14:textId="343F9404" w:rsidR="00510A3A" w:rsidRPr="00161B9D" w:rsidRDefault="00510A3A" w:rsidP="00510A3A">
      <w:pPr>
        <w:spacing w:after="0" w:line="240" w:lineRule="auto"/>
        <w:ind w:left="0" w:firstLine="0"/>
        <w:rPr>
          <w:color w:val="auto"/>
          <w:sz w:val="24"/>
          <w:szCs w:val="24"/>
        </w:rPr>
      </w:pPr>
    </w:p>
    <w:p w14:paraId="20AD61B8" w14:textId="6C92D901"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Dirigir el desarrollo de las actividades técnicas-administrativas, operativas y de control, así como dictar los acuerdos</w:t>
      </w:r>
      <w:r w:rsidR="008509E4" w:rsidRPr="00161B9D">
        <w:rPr>
          <w:color w:val="auto"/>
          <w:sz w:val="24"/>
          <w:szCs w:val="24"/>
        </w:rPr>
        <w:t xml:space="preserve"> y suscribir los instrumentos jurídicos pertinentes, de cualquier naturaleza, contenido, valor, alcance y demás necesarios para la consolidación de los objetivos del SITMAH</w:t>
      </w:r>
      <w:r w:rsidRPr="00161B9D">
        <w:rPr>
          <w:color w:val="auto"/>
          <w:sz w:val="24"/>
          <w:szCs w:val="24"/>
        </w:rPr>
        <w:t>;</w:t>
      </w:r>
    </w:p>
    <w:p w14:paraId="3AB33ABC" w14:textId="77777777" w:rsidR="00403BC6" w:rsidRPr="00161B9D" w:rsidRDefault="00403BC6" w:rsidP="00E25BE8">
      <w:pPr>
        <w:pStyle w:val="Prrafodelista"/>
        <w:spacing w:line="240" w:lineRule="auto"/>
        <w:ind w:left="851" w:hanging="851"/>
        <w:rPr>
          <w:color w:val="auto"/>
          <w:sz w:val="24"/>
          <w:szCs w:val="24"/>
        </w:rPr>
      </w:pPr>
    </w:p>
    <w:p w14:paraId="51F463B7" w14:textId="09229C04"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Establecer el sistema de seguimiento, evaluación y el control de los programas y proyectos;</w:t>
      </w:r>
    </w:p>
    <w:p w14:paraId="7E4DC4FC" w14:textId="77777777" w:rsidR="00403BC6" w:rsidRPr="00161B9D" w:rsidRDefault="00403BC6" w:rsidP="00E25BE8">
      <w:pPr>
        <w:pStyle w:val="Prrafodelista"/>
        <w:spacing w:line="240" w:lineRule="auto"/>
        <w:ind w:left="851" w:hanging="851"/>
        <w:rPr>
          <w:color w:val="auto"/>
          <w:sz w:val="24"/>
          <w:szCs w:val="24"/>
        </w:rPr>
      </w:pPr>
    </w:p>
    <w:p w14:paraId="4E4C4750" w14:textId="77777777" w:rsidR="00765777" w:rsidRPr="00161B9D" w:rsidRDefault="00403BC6" w:rsidP="00765777">
      <w:pPr>
        <w:pStyle w:val="Prrafodelista"/>
        <w:numPr>
          <w:ilvl w:val="0"/>
          <w:numId w:val="34"/>
        </w:numPr>
        <w:spacing w:after="0" w:line="240" w:lineRule="auto"/>
        <w:ind w:left="851" w:hanging="851"/>
        <w:rPr>
          <w:color w:val="auto"/>
          <w:sz w:val="24"/>
          <w:szCs w:val="24"/>
        </w:rPr>
      </w:pPr>
      <w:r w:rsidRPr="00161B9D">
        <w:rPr>
          <w:color w:val="auto"/>
          <w:sz w:val="24"/>
          <w:szCs w:val="24"/>
        </w:rPr>
        <w:t>Establecer los mecanismos que permitan el óptimo aprovechamiento de su patrimonio;</w:t>
      </w:r>
    </w:p>
    <w:p w14:paraId="70A0DDE4" w14:textId="77777777" w:rsidR="00765777" w:rsidRPr="00161B9D" w:rsidRDefault="00765777" w:rsidP="00765777">
      <w:pPr>
        <w:pStyle w:val="Prrafodelista"/>
        <w:rPr>
          <w:color w:val="auto"/>
          <w:sz w:val="24"/>
          <w:szCs w:val="24"/>
        </w:rPr>
      </w:pPr>
    </w:p>
    <w:p w14:paraId="4877F7E7" w14:textId="1100A432" w:rsidR="00403BC6" w:rsidRPr="00161B9D" w:rsidRDefault="00D5694C" w:rsidP="00765777">
      <w:pPr>
        <w:pStyle w:val="Prrafodelista"/>
        <w:numPr>
          <w:ilvl w:val="0"/>
          <w:numId w:val="34"/>
        </w:numPr>
        <w:spacing w:after="0" w:line="240" w:lineRule="auto"/>
        <w:ind w:left="851" w:hanging="851"/>
        <w:rPr>
          <w:color w:val="auto"/>
          <w:sz w:val="24"/>
          <w:szCs w:val="24"/>
        </w:rPr>
      </w:pPr>
      <w:r w:rsidRPr="00161B9D">
        <w:rPr>
          <w:color w:val="auto"/>
          <w:sz w:val="24"/>
          <w:szCs w:val="24"/>
        </w:rPr>
        <w:t>A</w:t>
      </w:r>
      <w:r w:rsidR="00765777" w:rsidRPr="00161B9D">
        <w:rPr>
          <w:color w:val="auto"/>
          <w:sz w:val="24"/>
          <w:szCs w:val="24"/>
        </w:rPr>
        <w:t>segurar el cumplimiento de las disposiciones fiscales en los ámbitos federal, estatal y municipal, así como aplicar y verificar la observancia de la normatividad en materia de ingresos propios emitida por la Secretaría de Hacienda y el Congreso del Estado de Hidalgo.</w:t>
      </w:r>
    </w:p>
    <w:p w14:paraId="589AE044" w14:textId="46B24750" w:rsidR="00765777" w:rsidRPr="00161B9D" w:rsidRDefault="00765777" w:rsidP="00765777">
      <w:pPr>
        <w:spacing w:after="0" w:line="240" w:lineRule="auto"/>
        <w:ind w:left="0" w:firstLine="0"/>
        <w:rPr>
          <w:color w:val="auto"/>
          <w:sz w:val="24"/>
          <w:szCs w:val="24"/>
        </w:rPr>
      </w:pPr>
    </w:p>
    <w:p w14:paraId="011000DD" w14:textId="4B5A7BE3"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Presentar anualmente al Órgano de Gobierno el informe del desempeño de las actividades incluido el ejercicio del presupuesto de ingresos, egresos y estados financieros;</w:t>
      </w:r>
      <w:r w:rsidR="00A23D20" w:rsidRPr="00161B9D">
        <w:rPr>
          <w:color w:val="auto"/>
          <w:sz w:val="24"/>
          <w:szCs w:val="24"/>
        </w:rPr>
        <w:t xml:space="preserve"> y</w:t>
      </w:r>
    </w:p>
    <w:p w14:paraId="4A107317" w14:textId="77777777" w:rsidR="00403BC6" w:rsidRPr="00161B9D" w:rsidRDefault="00403BC6" w:rsidP="00E25BE8">
      <w:pPr>
        <w:pStyle w:val="Prrafodelista"/>
        <w:spacing w:line="240" w:lineRule="auto"/>
        <w:ind w:left="851" w:hanging="851"/>
        <w:rPr>
          <w:color w:val="auto"/>
          <w:sz w:val="24"/>
          <w:szCs w:val="24"/>
        </w:rPr>
      </w:pPr>
    </w:p>
    <w:p w14:paraId="2FA32930" w14:textId="04E4F2CA" w:rsidR="00403BC6" w:rsidRPr="00161B9D" w:rsidRDefault="00403BC6" w:rsidP="00E25BE8">
      <w:pPr>
        <w:pStyle w:val="Prrafodelista"/>
        <w:numPr>
          <w:ilvl w:val="0"/>
          <w:numId w:val="34"/>
        </w:numPr>
        <w:spacing w:after="0" w:line="240" w:lineRule="auto"/>
        <w:ind w:left="851" w:hanging="851"/>
        <w:rPr>
          <w:color w:val="auto"/>
          <w:sz w:val="24"/>
          <w:szCs w:val="24"/>
        </w:rPr>
      </w:pPr>
      <w:r w:rsidRPr="00161B9D">
        <w:rPr>
          <w:color w:val="auto"/>
          <w:sz w:val="24"/>
          <w:szCs w:val="24"/>
        </w:rPr>
        <w:t xml:space="preserve">Dar cumplimiento a las demás que le confiere </w:t>
      </w:r>
      <w:r w:rsidR="00A23D20" w:rsidRPr="00161B9D">
        <w:rPr>
          <w:color w:val="auto"/>
          <w:sz w:val="24"/>
          <w:szCs w:val="24"/>
        </w:rPr>
        <w:t xml:space="preserve">la Ley, el Reglamento de la Ley de Movilidad y Transporte para el Estado de Hidalgo, </w:t>
      </w:r>
      <w:r w:rsidRPr="00161B9D">
        <w:rPr>
          <w:color w:val="auto"/>
          <w:sz w:val="24"/>
          <w:szCs w:val="24"/>
        </w:rPr>
        <w:t>este Decreto, su Estatuto Orgánico y lo establecido en la Ley de Entidades y su Reglamento.</w:t>
      </w:r>
    </w:p>
    <w:p w14:paraId="030F2CFE" w14:textId="346B24D4" w:rsidR="00403BC6" w:rsidRPr="00161B9D" w:rsidRDefault="00403BC6" w:rsidP="00E25BE8">
      <w:pPr>
        <w:spacing w:after="0" w:line="240" w:lineRule="auto"/>
        <w:ind w:left="0" w:firstLine="0"/>
        <w:rPr>
          <w:color w:val="auto"/>
          <w:sz w:val="24"/>
          <w:szCs w:val="24"/>
        </w:rPr>
      </w:pPr>
    </w:p>
    <w:p w14:paraId="394F364F" w14:textId="36054EE9" w:rsidR="00BD1F9B" w:rsidRPr="00161B9D" w:rsidRDefault="00403BC6" w:rsidP="00E25BE8">
      <w:pPr>
        <w:spacing w:after="0" w:line="240" w:lineRule="auto"/>
        <w:ind w:left="0" w:firstLine="0"/>
        <w:rPr>
          <w:color w:val="auto"/>
          <w:sz w:val="24"/>
          <w:szCs w:val="24"/>
        </w:rPr>
      </w:pPr>
      <w:r w:rsidRPr="00161B9D">
        <w:rPr>
          <w:b/>
          <w:color w:val="auto"/>
          <w:sz w:val="24"/>
          <w:szCs w:val="24"/>
        </w:rPr>
        <w:t>Artículo 14.</w:t>
      </w:r>
      <w:r w:rsidRPr="00161B9D">
        <w:rPr>
          <w:color w:val="auto"/>
          <w:sz w:val="24"/>
          <w:szCs w:val="24"/>
        </w:rPr>
        <w:t xml:space="preserve"> La organización, administración y funcionamiento específico del SITMAH, será determinado por su Estatuto Orgánico y para su mejor administración, la Persona Titular de la Dirección General se auxiliará del personal que se requiera para atender las necesidades del </w:t>
      </w:r>
      <w:r w:rsidR="00141B3B" w:rsidRPr="00161B9D">
        <w:rPr>
          <w:color w:val="auto"/>
          <w:sz w:val="24"/>
          <w:szCs w:val="24"/>
        </w:rPr>
        <w:t>SITMAH</w:t>
      </w:r>
      <w:r w:rsidRPr="00161B9D">
        <w:rPr>
          <w:color w:val="auto"/>
          <w:sz w:val="24"/>
          <w:szCs w:val="24"/>
        </w:rPr>
        <w:t>, de conformidad a su disponibilidad presupuestal, así como a la normatividad aplicable en la materia.</w:t>
      </w:r>
    </w:p>
    <w:p w14:paraId="460A85BC" w14:textId="77777777" w:rsidR="00403BC6" w:rsidRPr="00161B9D" w:rsidRDefault="00403BC6" w:rsidP="00E25BE8">
      <w:pPr>
        <w:spacing w:after="0" w:line="240" w:lineRule="auto"/>
        <w:ind w:left="0" w:firstLine="0"/>
        <w:rPr>
          <w:color w:val="auto"/>
          <w:sz w:val="24"/>
          <w:szCs w:val="24"/>
        </w:rPr>
      </w:pPr>
    </w:p>
    <w:p w14:paraId="5D6362AE" w14:textId="6DFF301F" w:rsidR="00BD1F9B" w:rsidRPr="00161B9D" w:rsidRDefault="00FC6617" w:rsidP="00E25BE8">
      <w:pPr>
        <w:spacing w:after="0" w:line="240" w:lineRule="auto"/>
        <w:ind w:left="0" w:firstLine="0"/>
        <w:jc w:val="center"/>
        <w:rPr>
          <w:b/>
          <w:color w:val="auto"/>
          <w:sz w:val="24"/>
          <w:szCs w:val="24"/>
        </w:rPr>
      </w:pPr>
      <w:r w:rsidRPr="00161B9D">
        <w:rPr>
          <w:b/>
          <w:color w:val="auto"/>
          <w:sz w:val="24"/>
          <w:szCs w:val="24"/>
        </w:rPr>
        <w:t>TÍ</w:t>
      </w:r>
      <w:r w:rsidR="00145A49" w:rsidRPr="00161B9D">
        <w:rPr>
          <w:b/>
          <w:color w:val="auto"/>
          <w:sz w:val="24"/>
          <w:szCs w:val="24"/>
        </w:rPr>
        <w:t>TULO</w:t>
      </w:r>
      <w:r w:rsidR="00BD1F9B" w:rsidRPr="00161B9D">
        <w:rPr>
          <w:b/>
          <w:color w:val="auto"/>
          <w:sz w:val="24"/>
          <w:szCs w:val="24"/>
        </w:rPr>
        <w:t xml:space="preserve"> III</w:t>
      </w:r>
    </w:p>
    <w:p w14:paraId="48CD912A" w14:textId="77777777" w:rsidR="00BD1F9B" w:rsidRPr="00161B9D" w:rsidRDefault="00BD1F9B" w:rsidP="00E25BE8">
      <w:pPr>
        <w:spacing w:after="0" w:line="240" w:lineRule="auto"/>
        <w:ind w:left="0" w:firstLine="0"/>
        <w:jc w:val="center"/>
        <w:rPr>
          <w:b/>
          <w:color w:val="auto"/>
          <w:sz w:val="24"/>
          <w:szCs w:val="24"/>
        </w:rPr>
      </w:pPr>
      <w:r w:rsidRPr="00161B9D">
        <w:rPr>
          <w:b/>
          <w:color w:val="auto"/>
          <w:sz w:val="24"/>
          <w:szCs w:val="24"/>
        </w:rPr>
        <w:t>DEL PATRIMONIO</w:t>
      </w:r>
    </w:p>
    <w:p w14:paraId="1146DDF0" w14:textId="77777777" w:rsidR="00BD1F9B" w:rsidRPr="00161B9D" w:rsidRDefault="00BD1F9B" w:rsidP="00E25BE8">
      <w:pPr>
        <w:spacing w:after="0" w:line="240" w:lineRule="auto"/>
        <w:ind w:left="0" w:firstLine="0"/>
        <w:rPr>
          <w:color w:val="auto"/>
          <w:sz w:val="24"/>
          <w:szCs w:val="24"/>
        </w:rPr>
      </w:pPr>
    </w:p>
    <w:p w14:paraId="66BD0651" w14:textId="77777777" w:rsidR="00BD1F9B" w:rsidRPr="00161B9D" w:rsidRDefault="00BD1F9B" w:rsidP="00E25BE8">
      <w:pPr>
        <w:spacing w:after="0" w:line="240" w:lineRule="auto"/>
        <w:ind w:left="0" w:firstLine="0"/>
        <w:rPr>
          <w:color w:val="auto"/>
          <w:sz w:val="24"/>
          <w:szCs w:val="24"/>
        </w:rPr>
      </w:pPr>
      <w:r w:rsidRPr="00161B9D">
        <w:rPr>
          <w:b/>
          <w:color w:val="auto"/>
          <w:sz w:val="24"/>
          <w:szCs w:val="24"/>
        </w:rPr>
        <w:t>Artículo 15.</w:t>
      </w:r>
      <w:r w:rsidRPr="00161B9D">
        <w:rPr>
          <w:color w:val="auto"/>
          <w:sz w:val="24"/>
          <w:szCs w:val="24"/>
        </w:rPr>
        <w:t xml:space="preserve"> El Patrimonio del SITMAH se integrará con:</w:t>
      </w:r>
    </w:p>
    <w:p w14:paraId="7CA85239" w14:textId="77777777" w:rsidR="00BD1F9B" w:rsidRPr="00161B9D" w:rsidRDefault="00BD1F9B" w:rsidP="00E25BE8">
      <w:pPr>
        <w:spacing w:after="0" w:line="240" w:lineRule="auto"/>
        <w:ind w:left="0" w:firstLine="0"/>
        <w:rPr>
          <w:color w:val="auto"/>
          <w:sz w:val="24"/>
          <w:szCs w:val="24"/>
        </w:rPr>
      </w:pPr>
    </w:p>
    <w:p w14:paraId="7892D08E" w14:textId="2FD755D1" w:rsidR="00BD1F9B" w:rsidRPr="00161B9D" w:rsidRDefault="00BD1F9B" w:rsidP="00E25BE8">
      <w:pPr>
        <w:pStyle w:val="Prrafodelista"/>
        <w:numPr>
          <w:ilvl w:val="0"/>
          <w:numId w:val="35"/>
        </w:numPr>
        <w:spacing w:after="0" w:line="240" w:lineRule="auto"/>
        <w:ind w:left="567" w:hanging="567"/>
        <w:rPr>
          <w:color w:val="auto"/>
          <w:sz w:val="24"/>
          <w:szCs w:val="24"/>
        </w:rPr>
      </w:pPr>
      <w:r w:rsidRPr="00161B9D">
        <w:rPr>
          <w:color w:val="auto"/>
          <w:sz w:val="24"/>
          <w:szCs w:val="24"/>
        </w:rPr>
        <w:t xml:space="preserve">Los </w:t>
      </w:r>
      <w:r w:rsidR="000528D5" w:rsidRPr="00161B9D">
        <w:rPr>
          <w:color w:val="auto"/>
          <w:sz w:val="24"/>
          <w:szCs w:val="24"/>
        </w:rPr>
        <w:t>ingresos propios que obtenga por la prestación de los servicios públicos a su cargo, así como por las cuotas derivadas de trámites de control técnico operativo, arrendamientos comerciales, subproductos y activos tecnológicos que enajene, genere o preste, de conformidad con su objeto;</w:t>
      </w:r>
    </w:p>
    <w:p w14:paraId="334830C5" w14:textId="76D551C0" w:rsidR="000528D5" w:rsidRPr="00161B9D" w:rsidRDefault="000528D5" w:rsidP="00E25BE8">
      <w:pPr>
        <w:spacing w:after="0" w:line="240" w:lineRule="auto"/>
        <w:ind w:left="567" w:hanging="567"/>
        <w:rPr>
          <w:color w:val="auto"/>
          <w:sz w:val="24"/>
          <w:szCs w:val="24"/>
        </w:rPr>
      </w:pPr>
    </w:p>
    <w:p w14:paraId="18EB8C80" w14:textId="0D48917E" w:rsidR="000528D5" w:rsidRPr="00161B9D" w:rsidRDefault="000528D5" w:rsidP="00E25BE8">
      <w:pPr>
        <w:pStyle w:val="Prrafodelista"/>
        <w:numPr>
          <w:ilvl w:val="0"/>
          <w:numId w:val="35"/>
        </w:numPr>
        <w:spacing w:after="0" w:line="240" w:lineRule="auto"/>
        <w:ind w:left="567" w:hanging="567"/>
        <w:rPr>
          <w:color w:val="auto"/>
          <w:sz w:val="24"/>
          <w:szCs w:val="24"/>
        </w:rPr>
      </w:pPr>
      <w:r w:rsidRPr="00161B9D">
        <w:rPr>
          <w:color w:val="auto"/>
          <w:sz w:val="24"/>
          <w:szCs w:val="24"/>
        </w:rPr>
        <w:t>Los bienes muebles e inmuebles de su propiedad y los que adquieran por cualquier título legal, para el cumplimiento de su objeto;</w:t>
      </w:r>
    </w:p>
    <w:p w14:paraId="00D19793" w14:textId="77777777" w:rsidR="000528D5" w:rsidRPr="00161B9D" w:rsidRDefault="000528D5" w:rsidP="00E25BE8">
      <w:pPr>
        <w:pStyle w:val="Prrafodelista"/>
        <w:spacing w:line="240" w:lineRule="auto"/>
        <w:ind w:left="567" w:hanging="567"/>
        <w:rPr>
          <w:color w:val="auto"/>
          <w:sz w:val="24"/>
          <w:szCs w:val="24"/>
        </w:rPr>
      </w:pPr>
    </w:p>
    <w:p w14:paraId="77CE84FB" w14:textId="40579073" w:rsidR="000528D5" w:rsidRPr="00161B9D" w:rsidRDefault="000528D5" w:rsidP="00E25BE8">
      <w:pPr>
        <w:pStyle w:val="Prrafodelista"/>
        <w:numPr>
          <w:ilvl w:val="0"/>
          <w:numId w:val="35"/>
        </w:numPr>
        <w:spacing w:after="0" w:line="240" w:lineRule="auto"/>
        <w:ind w:left="567" w:hanging="567"/>
        <w:rPr>
          <w:color w:val="auto"/>
          <w:sz w:val="24"/>
          <w:szCs w:val="24"/>
        </w:rPr>
      </w:pPr>
      <w:r w:rsidRPr="00161B9D">
        <w:rPr>
          <w:color w:val="auto"/>
          <w:sz w:val="24"/>
          <w:szCs w:val="24"/>
        </w:rPr>
        <w:lastRenderedPageBreak/>
        <w:t>Los legados y las donaciones otorgadas a su favor y los fideicomisos en los que se le señale como fideicomisario;</w:t>
      </w:r>
    </w:p>
    <w:p w14:paraId="5C6703CA" w14:textId="77777777" w:rsidR="00AA7BFB" w:rsidRPr="00161B9D" w:rsidRDefault="00AA7BFB" w:rsidP="00AA7BFB">
      <w:pPr>
        <w:pStyle w:val="Prrafodelista"/>
        <w:rPr>
          <w:color w:val="auto"/>
          <w:sz w:val="24"/>
          <w:szCs w:val="24"/>
        </w:rPr>
      </w:pPr>
    </w:p>
    <w:p w14:paraId="7A4D5953" w14:textId="23695C4D" w:rsidR="00AA7BFB" w:rsidRPr="00161B9D" w:rsidRDefault="00AA7BFB" w:rsidP="00AA7BFB">
      <w:pPr>
        <w:pStyle w:val="Prrafodelista"/>
        <w:spacing w:after="0" w:line="240" w:lineRule="auto"/>
        <w:ind w:left="567" w:firstLine="0"/>
        <w:rPr>
          <w:color w:val="auto"/>
          <w:sz w:val="24"/>
          <w:szCs w:val="24"/>
        </w:rPr>
      </w:pPr>
      <w:r w:rsidRPr="00161B9D">
        <w:rPr>
          <w:color w:val="auto"/>
          <w:sz w:val="24"/>
          <w:szCs w:val="24"/>
        </w:rPr>
        <w:t>Los legados y las donaciones otorgadas a su favor, así como los bienes, derechos, rendimientos o percepciones económicas que le correspondan o se generen a su favor en calidad de fideicomisario, derivados de instrumentos fiduciarios constituida su participación conforme a la normativa aplicable;</w:t>
      </w:r>
    </w:p>
    <w:p w14:paraId="1435FAB9" w14:textId="77777777" w:rsidR="000528D5" w:rsidRPr="00161B9D" w:rsidRDefault="000528D5" w:rsidP="00E25BE8">
      <w:pPr>
        <w:pStyle w:val="Prrafodelista"/>
        <w:spacing w:line="240" w:lineRule="auto"/>
        <w:ind w:left="567" w:hanging="567"/>
        <w:rPr>
          <w:color w:val="auto"/>
          <w:sz w:val="24"/>
          <w:szCs w:val="24"/>
        </w:rPr>
      </w:pPr>
    </w:p>
    <w:p w14:paraId="6CCAC698" w14:textId="5442DAF6" w:rsidR="000528D5" w:rsidRPr="00161B9D" w:rsidRDefault="000528D5" w:rsidP="00E25BE8">
      <w:pPr>
        <w:pStyle w:val="Prrafodelista"/>
        <w:numPr>
          <w:ilvl w:val="0"/>
          <w:numId w:val="35"/>
        </w:numPr>
        <w:spacing w:after="0" w:line="240" w:lineRule="auto"/>
        <w:ind w:left="567" w:hanging="567"/>
        <w:rPr>
          <w:color w:val="auto"/>
          <w:sz w:val="24"/>
          <w:szCs w:val="24"/>
        </w:rPr>
      </w:pPr>
      <w:r w:rsidRPr="00161B9D">
        <w:rPr>
          <w:color w:val="auto"/>
          <w:sz w:val="24"/>
          <w:szCs w:val="24"/>
        </w:rPr>
        <w:t>Las utilidades, productos, intereses, dividendos, rendimientos</w:t>
      </w:r>
      <w:r w:rsidR="00E5199D" w:rsidRPr="00161B9D">
        <w:rPr>
          <w:color w:val="auto"/>
          <w:sz w:val="24"/>
          <w:szCs w:val="24"/>
        </w:rPr>
        <w:t>,</w:t>
      </w:r>
      <w:r w:rsidRPr="00161B9D">
        <w:rPr>
          <w:color w:val="auto"/>
          <w:sz w:val="24"/>
          <w:szCs w:val="24"/>
        </w:rPr>
        <w:t xml:space="preserve"> </w:t>
      </w:r>
      <w:r w:rsidR="00E5199D" w:rsidRPr="00161B9D">
        <w:rPr>
          <w:color w:val="auto"/>
          <w:sz w:val="24"/>
          <w:szCs w:val="24"/>
        </w:rPr>
        <w:t xml:space="preserve">reintegros </w:t>
      </w:r>
      <w:r w:rsidRPr="00161B9D">
        <w:rPr>
          <w:color w:val="auto"/>
          <w:sz w:val="24"/>
          <w:szCs w:val="24"/>
        </w:rPr>
        <w:t>y, en general, todo ingreso que adquiera por cualquier título legal; y</w:t>
      </w:r>
    </w:p>
    <w:p w14:paraId="1677C6FC" w14:textId="77777777" w:rsidR="000528D5" w:rsidRPr="00161B9D" w:rsidRDefault="000528D5" w:rsidP="00E25BE8">
      <w:pPr>
        <w:pStyle w:val="Prrafodelista"/>
        <w:spacing w:line="240" w:lineRule="auto"/>
        <w:ind w:left="567" w:hanging="567"/>
        <w:rPr>
          <w:color w:val="auto"/>
          <w:sz w:val="24"/>
          <w:szCs w:val="24"/>
        </w:rPr>
      </w:pPr>
    </w:p>
    <w:p w14:paraId="240D5166" w14:textId="00E28EB5" w:rsidR="000528D5" w:rsidRPr="00161B9D" w:rsidRDefault="000528D5" w:rsidP="00E25BE8">
      <w:pPr>
        <w:pStyle w:val="Prrafodelista"/>
        <w:numPr>
          <w:ilvl w:val="0"/>
          <w:numId w:val="35"/>
        </w:numPr>
        <w:spacing w:after="0" w:line="240" w:lineRule="auto"/>
        <w:ind w:left="567" w:hanging="567"/>
        <w:rPr>
          <w:color w:val="auto"/>
          <w:sz w:val="24"/>
          <w:szCs w:val="24"/>
        </w:rPr>
      </w:pPr>
      <w:r w:rsidRPr="00161B9D">
        <w:rPr>
          <w:color w:val="auto"/>
          <w:sz w:val="24"/>
          <w:szCs w:val="24"/>
        </w:rPr>
        <w:t>Recursos que le asigne el Congreso del Estado en el Presupuesto de Egresos;</w:t>
      </w:r>
    </w:p>
    <w:p w14:paraId="0E896436" w14:textId="61131B8C" w:rsidR="000528D5" w:rsidRPr="00161B9D" w:rsidRDefault="000528D5" w:rsidP="00E25BE8">
      <w:pPr>
        <w:spacing w:after="0" w:line="240" w:lineRule="auto"/>
        <w:ind w:left="0" w:firstLine="0"/>
        <w:rPr>
          <w:color w:val="auto"/>
          <w:sz w:val="24"/>
          <w:szCs w:val="24"/>
        </w:rPr>
      </w:pPr>
    </w:p>
    <w:p w14:paraId="03E45D17" w14:textId="637F72FC" w:rsidR="000528D5" w:rsidRPr="00161B9D" w:rsidRDefault="000528D5" w:rsidP="00E25BE8">
      <w:pPr>
        <w:spacing w:after="0" w:line="240" w:lineRule="auto"/>
        <w:ind w:left="0" w:firstLine="0"/>
        <w:rPr>
          <w:color w:val="auto"/>
          <w:sz w:val="24"/>
          <w:szCs w:val="24"/>
        </w:rPr>
      </w:pPr>
      <w:r w:rsidRPr="00161B9D">
        <w:rPr>
          <w:color w:val="auto"/>
          <w:sz w:val="24"/>
          <w:szCs w:val="24"/>
        </w:rPr>
        <w:t>Toda vez que están destinados a la prestación de un servicio público, el patrimonio y bienes del SITMAH que estén afectos a la prestación de cualquiera de los servicios a su cargo, son imprescriptibles, inembargables e inalienables; las personas integrantes del Órgano de Gobierno y la Persona Titular de la Dirección General, están obligadas a efectuar las acciones necesarias para su preservación.</w:t>
      </w:r>
    </w:p>
    <w:p w14:paraId="2B6B1194" w14:textId="268A869C" w:rsidR="000528D5" w:rsidRPr="00161B9D" w:rsidRDefault="000528D5" w:rsidP="00E25BE8">
      <w:pPr>
        <w:spacing w:after="0" w:line="240" w:lineRule="auto"/>
        <w:ind w:left="0" w:firstLine="0"/>
        <w:rPr>
          <w:color w:val="auto"/>
          <w:sz w:val="24"/>
          <w:szCs w:val="24"/>
        </w:rPr>
      </w:pPr>
    </w:p>
    <w:p w14:paraId="2B5ACC57" w14:textId="3EC2D9DF" w:rsidR="000528D5" w:rsidRPr="00161B9D" w:rsidRDefault="000528D5" w:rsidP="00E25BE8">
      <w:pPr>
        <w:spacing w:after="0" w:line="240" w:lineRule="auto"/>
        <w:ind w:left="0" w:firstLine="0"/>
        <w:rPr>
          <w:color w:val="auto"/>
          <w:sz w:val="24"/>
          <w:szCs w:val="24"/>
        </w:rPr>
      </w:pPr>
      <w:r w:rsidRPr="00161B9D">
        <w:rPr>
          <w:color w:val="auto"/>
          <w:sz w:val="24"/>
          <w:szCs w:val="24"/>
        </w:rPr>
        <w:t>El SITMAH administrará su patrimonio conforme al marco legal y reglamentario correlativo y aplicable.</w:t>
      </w:r>
    </w:p>
    <w:p w14:paraId="7CCE5E25" w14:textId="77777777" w:rsidR="00BD1F9B" w:rsidRPr="00161B9D" w:rsidRDefault="00BD1F9B" w:rsidP="00E25BE8">
      <w:pPr>
        <w:spacing w:after="0" w:line="240" w:lineRule="auto"/>
        <w:ind w:left="0" w:firstLine="0"/>
        <w:rPr>
          <w:color w:val="auto"/>
          <w:sz w:val="24"/>
          <w:szCs w:val="24"/>
        </w:rPr>
      </w:pPr>
    </w:p>
    <w:p w14:paraId="2DA130BA" w14:textId="5952780D" w:rsidR="00BD1F9B" w:rsidRPr="00161B9D" w:rsidRDefault="000528D5" w:rsidP="00E25BE8">
      <w:pPr>
        <w:spacing w:after="0" w:line="240" w:lineRule="auto"/>
        <w:ind w:left="0" w:firstLine="0"/>
        <w:rPr>
          <w:b/>
          <w:color w:val="auto"/>
          <w:sz w:val="24"/>
          <w:szCs w:val="24"/>
        </w:rPr>
      </w:pPr>
      <w:r w:rsidRPr="00161B9D">
        <w:rPr>
          <w:b/>
          <w:color w:val="auto"/>
          <w:sz w:val="24"/>
          <w:szCs w:val="24"/>
        </w:rPr>
        <w:t xml:space="preserve">Artículo 16. </w:t>
      </w:r>
      <w:r w:rsidRPr="00161B9D">
        <w:rPr>
          <w:color w:val="auto"/>
          <w:sz w:val="24"/>
          <w:szCs w:val="24"/>
        </w:rPr>
        <w:t xml:space="preserve">Respecto de la Infraestructura Pública </w:t>
      </w:r>
      <w:r w:rsidR="0037264E" w:rsidRPr="00161B9D">
        <w:rPr>
          <w:color w:val="auto"/>
          <w:sz w:val="24"/>
          <w:szCs w:val="24"/>
        </w:rPr>
        <w:t>a cargo del SITMAH</w:t>
      </w:r>
      <w:r w:rsidRPr="00161B9D">
        <w:rPr>
          <w:color w:val="auto"/>
          <w:sz w:val="24"/>
          <w:szCs w:val="24"/>
        </w:rPr>
        <w:t xml:space="preserve"> que se determine o asigne para la prestación, operación o ejercicio del </w:t>
      </w:r>
      <w:r w:rsidR="004D42E0" w:rsidRPr="00161B9D">
        <w:rPr>
          <w:color w:val="auto"/>
          <w:sz w:val="24"/>
          <w:szCs w:val="24"/>
        </w:rPr>
        <w:t>Servicio Público de Transporte Masivo</w:t>
      </w:r>
      <w:r w:rsidRPr="00161B9D">
        <w:rPr>
          <w:color w:val="auto"/>
          <w:sz w:val="24"/>
          <w:szCs w:val="24"/>
        </w:rPr>
        <w:t>, el SITMAH tiene plenas facultades de uso, disfrute, explotación, aprovechamiento, defensa y conservación; verificando que sea a su entera satisfacción y cumpla con las disposiciones que resulten aplicables y con aquellas que para tal efecto sean emitidas.</w:t>
      </w:r>
    </w:p>
    <w:p w14:paraId="06D73802" w14:textId="77777777" w:rsidR="000528D5" w:rsidRPr="00161B9D" w:rsidRDefault="000528D5" w:rsidP="00E25BE8">
      <w:pPr>
        <w:spacing w:after="0" w:line="240" w:lineRule="auto"/>
        <w:ind w:left="0" w:firstLine="0"/>
        <w:rPr>
          <w:color w:val="auto"/>
          <w:sz w:val="24"/>
          <w:szCs w:val="24"/>
        </w:rPr>
      </w:pPr>
    </w:p>
    <w:p w14:paraId="251DB832" w14:textId="60FB6008" w:rsidR="00BD1F9B" w:rsidRPr="00161B9D" w:rsidRDefault="00FC6617" w:rsidP="00E25BE8">
      <w:pPr>
        <w:spacing w:after="0" w:line="240" w:lineRule="auto"/>
        <w:ind w:left="0" w:firstLine="0"/>
        <w:jc w:val="center"/>
        <w:rPr>
          <w:b/>
          <w:color w:val="auto"/>
          <w:sz w:val="24"/>
          <w:szCs w:val="24"/>
        </w:rPr>
      </w:pPr>
      <w:r w:rsidRPr="00161B9D">
        <w:rPr>
          <w:b/>
          <w:color w:val="auto"/>
          <w:sz w:val="24"/>
          <w:szCs w:val="24"/>
        </w:rPr>
        <w:t>TÍ</w:t>
      </w:r>
      <w:r w:rsidR="00145A49" w:rsidRPr="00161B9D">
        <w:rPr>
          <w:b/>
          <w:color w:val="auto"/>
          <w:sz w:val="24"/>
          <w:szCs w:val="24"/>
        </w:rPr>
        <w:t>TULO</w:t>
      </w:r>
      <w:r w:rsidR="00BD1F9B" w:rsidRPr="00161B9D">
        <w:rPr>
          <w:b/>
          <w:color w:val="auto"/>
          <w:sz w:val="24"/>
          <w:szCs w:val="24"/>
        </w:rPr>
        <w:t xml:space="preserve"> IV</w:t>
      </w:r>
    </w:p>
    <w:p w14:paraId="00300AEB" w14:textId="28684D3D" w:rsidR="00BD1F9B" w:rsidRPr="00161B9D" w:rsidRDefault="00BD1F9B" w:rsidP="00E25BE8">
      <w:pPr>
        <w:spacing w:after="0" w:line="240" w:lineRule="auto"/>
        <w:ind w:left="0" w:firstLine="0"/>
        <w:jc w:val="center"/>
        <w:rPr>
          <w:b/>
          <w:color w:val="auto"/>
          <w:sz w:val="24"/>
          <w:szCs w:val="24"/>
        </w:rPr>
      </w:pPr>
      <w:r w:rsidRPr="00161B9D">
        <w:rPr>
          <w:b/>
          <w:color w:val="auto"/>
          <w:sz w:val="24"/>
          <w:szCs w:val="24"/>
        </w:rPr>
        <w:t>DE LA VIGILANCIA, CONTROL Y EVALUACIÓN DEL SITMAH</w:t>
      </w:r>
    </w:p>
    <w:p w14:paraId="4E1F880D" w14:textId="77777777" w:rsidR="00BD1F9B" w:rsidRPr="00161B9D" w:rsidRDefault="00BD1F9B" w:rsidP="00E25BE8">
      <w:pPr>
        <w:spacing w:after="0" w:line="240" w:lineRule="auto"/>
        <w:ind w:left="0" w:firstLine="0"/>
        <w:rPr>
          <w:color w:val="auto"/>
          <w:sz w:val="24"/>
          <w:szCs w:val="24"/>
        </w:rPr>
      </w:pPr>
    </w:p>
    <w:p w14:paraId="2AB33AC9" w14:textId="5A0D4FE0" w:rsidR="00BD1F9B" w:rsidRPr="00161B9D" w:rsidRDefault="00BD1F9B" w:rsidP="00E25BE8">
      <w:pPr>
        <w:spacing w:after="0" w:line="240" w:lineRule="auto"/>
        <w:ind w:left="0" w:firstLine="0"/>
        <w:rPr>
          <w:color w:val="auto"/>
          <w:sz w:val="24"/>
          <w:szCs w:val="24"/>
        </w:rPr>
      </w:pPr>
      <w:r w:rsidRPr="00161B9D">
        <w:rPr>
          <w:b/>
          <w:color w:val="auto"/>
          <w:sz w:val="24"/>
          <w:szCs w:val="24"/>
        </w:rPr>
        <w:t>Artículo 17.</w:t>
      </w:r>
      <w:r w:rsidR="000528D5" w:rsidRPr="00161B9D">
        <w:rPr>
          <w:color w:val="auto"/>
          <w:sz w:val="24"/>
          <w:szCs w:val="24"/>
        </w:rPr>
        <w:t xml:space="preserve"> El órgano de vigilancia del SITMAH estará integrado por un Comisario Público propietario y un suplente de este, quien ejercerá las facultades establecidas en la normatividad expedida por la Secretaría de Contraloría, la Ley General de Responsabilidades Administrativas, la Ley de Entidades y </w:t>
      </w:r>
      <w:r w:rsidR="0037264E" w:rsidRPr="00161B9D">
        <w:rPr>
          <w:color w:val="auto"/>
          <w:sz w:val="24"/>
          <w:szCs w:val="24"/>
        </w:rPr>
        <w:t>su</w:t>
      </w:r>
      <w:r w:rsidR="000528D5" w:rsidRPr="00161B9D">
        <w:rPr>
          <w:color w:val="auto"/>
          <w:sz w:val="24"/>
          <w:szCs w:val="24"/>
        </w:rPr>
        <w:t xml:space="preserve"> Reglamento y las demás que le señalen otras disposiciones normativas en el ámbito de su competencia.</w:t>
      </w:r>
    </w:p>
    <w:p w14:paraId="38E2EDA3" w14:textId="77777777" w:rsidR="00BD1F9B" w:rsidRPr="00161B9D" w:rsidRDefault="00BD1F9B" w:rsidP="00E25BE8">
      <w:pPr>
        <w:spacing w:after="0" w:line="240" w:lineRule="auto"/>
        <w:ind w:left="0" w:firstLine="0"/>
        <w:rPr>
          <w:color w:val="auto"/>
          <w:sz w:val="24"/>
          <w:szCs w:val="24"/>
        </w:rPr>
      </w:pPr>
    </w:p>
    <w:p w14:paraId="74C35E07" w14:textId="5F8AD364" w:rsidR="00BD1F9B" w:rsidRPr="00161B9D" w:rsidRDefault="00BD1F9B" w:rsidP="00E25BE8">
      <w:pPr>
        <w:spacing w:after="0" w:line="240" w:lineRule="auto"/>
        <w:ind w:left="0" w:firstLine="0"/>
        <w:rPr>
          <w:color w:val="auto"/>
          <w:sz w:val="24"/>
          <w:szCs w:val="24"/>
        </w:rPr>
      </w:pPr>
      <w:r w:rsidRPr="00161B9D">
        <w:rPr>
          <w:color w:val="auto"/>
          <w:sz w:val="24"/>
          <w:szCs w:val="24"/>
        </w:rPr>
        <w:t>El Comisario Público asistirá a las sesiones del Órgano Gobierno, con voz, pero sin voto cuando se traten de asuntos que estén relacionados con sus atribuciones.</w:t>
      </w:r>
    </w:p>
    <w:p w14:paraId="05FB2E41" w14:textId="77777777" w:rsidR="00BD1F9B" w:rsidRPr="00161B9D" w:rsidRDefault="00BD1F9B" w:rsidP="00E25BE8">
      <w:pPr>
        <w:spacing w:after="0" w:line="240" w:lineRule="auto"/>
        <w:ind w:left="0" w:firstLine="0"/>
        <w:rPr>
          <w:color w:val="auto"/>
          <w:sz w:val="24"/>
          <w:szCs w:val="24"/>
        </w:rPr>
      </w:pPr>
    </w:p>
    <w:p w14:paraId="102A22E5" w14:textId="77777777" w:rsidR="00BD1F9B" w:rsidRPr="00161B9D" w:rsidRDefault="00BD1F9B" w:rsidP="00E25BE8">
      <w:pPr>
        <w:spacing w:after="0" w:line="240" w:lineRule="auto"/>
        <w:ind w:left="0" w:firstLine="0"/>
        <w:rPr>
          <w:color w:val="auto"/>
          <w:sz w:val="24"/>
          <w:szCs w:val="24"/>
        </w:rPr>
      </w:pPr>
      <w:r w:rsidRPr="00161B9D">
        <w:rPr>
          <w:b/>
          <w:color w:val="auto"/>
          <w:sz w:val="24"/>
          <w:szCs w:val="24"/>
        </w:rPr>
        <w:t>Artículo 18.</w:t>
      </w:r>
      <w:r w:rsidRPr="00161B9D">
        <w:rPr>
          <w:color w:val="auto"/>
          <w:sz w:val="24"/>
          <w:szCs w:val="24"/>
        </w:rPr>
        <w:t xml:space="preserve"> El Comisario Público evaluará el desempeño general del SITMAH, referente a los ingresos, solicitará la información y efectuará los actos que requieran el adecuado cumplimiento de sus funciones, y, en su caso, promoverá las acciones correspondientes para corregir las deficiencias en que hubiera incurrido. Lo anterior, </w:t>
      </w:r>
      <w:r w:rsidRPr="00161B9D">
        <w:rPr>
          <w:color w:val="auto"/>
          <w:sz w:val="24"/>
          <w:szCs w:val="24"/>
        </w:rPr>
        <w:lastRenderedPageBreak/>
        <w:t>sin perjuicio de las actividades que la Secretaría de Contraloría le asigne de conformidad con la Ley de Entidades y su Reglamento.</w:t>
      </w:r>
    </w:p>
    <w:p w14:paraId="3B897645" w14:textId="77777777" w:rsidR="00BD1F9B" w:rsidRPr="00161B9D" w:rsidRDefault="00BD1F9B" w:rsidP="00E25BE8">
      <w:pPr>
        <w:spacing w:after="0" w:line="240" w:lineRule="auto"/>
        <w:ind w:left="0" w:firstLine="0"/>
        <w:rPr>
          <w:color w:val="auto"/>
          <w:sz w:val="24"/>
          <w:szCs w:val="24"/>
        </w:rPr>
      </w:pPr>
    </w:p>
    <w:p w14:paraId="238B0F0F" w14:textId="77777777" w:rsidR="00BD1F9B" w:rsidRPr="00161B9D" w:rsidRDefault="00BD1F9B" w:rsidP="00E25BE8">
      <w:pPr>
        <w:spacing w:after="0" w:line="240" w:lineRule="auto"/>
        <w:ind w:left="0" w:firstLine="0"/>
        <w:rPr>
          <w:color w:val="auto"/>
          <w:sz w:val="24"/>
          <w:szCs w:val="24"/>
        </w:rPr>
      </w:pPr>
      <w:r w:rsidRPr="00161B9D">
        <w:rPr>
          <w:color w:val="auto"/>
          <w:sz w:val="24"/>
          <w:szCs w:val="24"/>
        </w:rPr>
        <w:t>Para el adecuado cumplimiento de sus funciones, el Órgano de Gobierno y la Persona Titular de la Dirección General deberán proporcionar la información que solicite el Comisario, conforme a sus atribuciones</w:t>
      </w:r>
    </w:p>
    <w:p w14:paraId="28CD6BB2" w14:textId="77777777" w:rsidR="00BD1F9B" w:rsidRPr="00161B9D" w:rsidRDefault="00BD1F9B" w:rsidP="00E25BE8">
      <w:pPr>
        <w:spacing w:after="0" w:line="240" w:lineRule="auto"/>
        <w:ind w:left="0" w:firstLine="0"/>
        <w:rPr>
          <w:color w:val="auto"/>
          <w:sz w:val="24"/>
          <w:szCs w:val="24"/>
        </w:rPr>
      </w:pPr>
    </w:p>
    <w:p w14:paraId="6BA95CCF" w14:textId="77777777" w:rsidR="00BD1F9B" w:rsidRPr="00161B9D" w:rsidRDefault="00BD1F9B" w:rsidP="00E25BE8">
      <w:pPr>
        <w:spacing w:after="0" w:line="240" w:lineRule="auto"/>
        <w:ind w:left="0" w:firstLine="0"/>
        <w:rPr>
          <w:color w:val="auto"/>
          <w:sz w:val="24"/>
          <w:szCs w:val="24"/>
        </w:rPr>
      </w:pPr>
      <w:r w:rsidRPr="00161B9D">
        <w:rPr>
          <w:color w:val="auto"/>
          <w:sz w:val="24"/>
          <w:szCs w:val="24"/>
        </w:rPr>
        <w:t>En caso de que las personas integrantes del Órgano de Gobierno incumplan en su funcionamiento, contraviniendo las disposiciones legales, reglamentarias y administrativas aplicables, dará vista a las autoridades correspondientes según la ley aplicable en la materia.</w:t>
      </w:r>
    </w:p>
    <w:p w14:paraId="5B5A6689" w14:textId="77777777" w:rsidR="00BD1F9B" w:rsidRPr="00161B9D" w:rsidRDefault="00BD1F9B" w:rsidP="00E25BE8">
      <w:pPr>
        <w:spacing w:after="0" w:line="240" w:lineRule="auto"/>
        <w:ind w:left="0" w:firstLine="0"/>
        <w:rPr>
          <w:color w:val="auto"/>
          <w:sz w:val="24"/>
          <w:szCs w:val="24"/>
        </w:rPr>
      </w:pPr>
    </w:p>
    <w:p w14:paraId="361C80FE" w14:textId="77777777" w:rsidR="00BD1F9B" w:rsidRPr="00161B9D" w:rsidRDefault="00BD1F9B" w:rsidP="00E25BE8">
      <w:pPr>
        <w:spacing w:after="0" w:line="240" w:lineRule="auto"/>
        <w:ind w:left="0" w:firstLine="0"/>
        <w:rPr>
          <w:color w:val="auto"/>
          <w:sz w:val="24"/>
          <w:szCs w:val="24"/>
        </w:rPr>
      </w:pPr>
      <w:r w:rsidRPr="00161B9D">
        <w:rPr>
          <w:b/>
          <w:color w:val="auto"/>
          <w:sz w:val="24"/>
          <w:szCs w:val="24"/>
        </w:rPr>
        <w:t>Artículo 19.</w:t>
      </w:r>
      <w:r w:rsidRPr="00161B9D">
        <w:rPr>
          <w:color w:val="auto"/>
          <w:sz w:val="24"/>
          <w:szCs w:val="24"/>
        </w:rPr>
        <w:t xml:space="preserve"> El SITMAH, deberá contar con un Órgano Interno de Control que vigilará que los recursos públicos sean administrados y ejercidos de acuerdo con las normas establecidas para tal efecto, fomentando la rendición de cuentas en el ejercicio de sus funciones.</w:t>
      </w:r>
    </w:p>
    <w:p w14:paraId="7E8D6756" w14:textId="77777777" w:rsidR="00BD1F9B" w:rsidRPr="00161B9D" w:rsidRDefault="00BD1F9B" w:rsidP="00E25BE8">
      <w:pPr>
        <w:spacing w:after="0" w:line="240" w:lineRule="auto"/>
        <w:ind w:left="0" w:firstLine="0"/>
        <w:rPr>
          <w:color w:val="auto"/>
          <w:sz w:val="24"/>
          <w:szCs w:val="24"/>
        </w:rPr>
      </w:pPr>
    </w:p>
    <w:p w14:paraId="11C250FF" w14:textId="77777777" w:rsidR="00BD1F9B" w:rsidRPr="00161B9D" w:rsidRDefault="00BD1F9B" w:rsidP="00E25BE8">
      <w:pPr>
        <w:spacing w:after="0" w:line="240" w:lineRule="auto"/>
        <w:ind w:left="0" w:firstLine="0"/>
        <w:rPr>
          <w:color w:val="auto"/>
          <w:sz w:val="24"/>
          <w:szCs w:val="24"/>
        </w:rPr>
      </w:pPr>
      <w:r w:rsidRPr="00161B9D">
        <w:rPr>
          <w:color w:val="auto"/>
          <w:sz w:val="24"/>
          <w:szCs w:val="24"/>
        </w:rPr>
        <w:t>La Persona Titular del Órgano Interno de Control, tendrá acceso a todas las áreas y operaciones del SITMAH y mantendrá independencia, objetividad e imparcialidad en los informes que emita.</w:t>
      </w:r>
    </w:p>
    <w:p w14:paraId="66A9F8C3" w14:textId="77777777" w:rsidR="00BD1F9B" w:rsidRPr="00161B9D" w:rsidRDefault="00BD1F9B" w:rsidP="00E25BE8">
      <w:pPr>
        <w:spacing w:after="0" w:line="240" w:lineRule="auto"/>
        <w:ind w:left="0" w:firstLine="0"/>
        <w:rPr>
          <w:color w:val="auto"/>
          <w:sz w:val="24"/>
          <w:szCs w:val="24"/>
        </w:rPr>
      </w:pPr>
    </w:p>
    <w:p w14:paraId="21B93E89" w14:textId="77777777" w:rsidR="00BD1F9B" w:rsidRPr="00161B9D" w:rsidRDefault="00BD1F9B" w:rsidP="00E25BE8">
      <w:pPr>
        <w:spacing w:after="0" w:line="240" w:lineRule="auto"/>
        <w:ind w:left="0" w:firstLine="0"/>
        <w:rPr>
          <w:color w:val="auto"/>
          <w:sz w:val="24"/>
          <w:szCs w:val="24"/>
        </w:rPr>
      </w:pPr>
      <w:r w:rsidRPr="00161B9D">
        <w:rPr>
          <w:color w:val="auto"/>
          <w:sz w:val="24"/>
          <w:szCs w:val="24"/>
        </w:rPr>
        <w:t>La Persona Titular del Órgano Interno de Control estará adscrita jerárquica, técnica, funcional y presupuestalmente a la Secretaría de Contraloría.</w:t>
      </w:r>
    </w:p>
    <w:p w14:paraId="5AA0E49C" w14:textId="77777777" w:rsidR="00BD1F9B" w:rsidRPr="00161B9D" w:rsidRDefault="00BD1F9B" w:rsidP="00E25BE8">
      <w:pPr>
        <w:spacing w:after="0" w:line="240" w:lineRule="auto"/>
        <w:ind w:left="0" w:firstLine="0"/>
        <w:rPr>
          <w:color w:val="auto"/>
          <w:sz w:val="24"/>
          <w:szCs w:val="24"/>
        </w:rPr>
      </w:pPr>
    </w:p>
    <w:p w14:paraId="696F2284" w14:textId="77777777" w:rsidR="00BD1F9B" w:rsidRPr="00161B9D" w:rsidRDefault="00BD1F9B" w:rsidP="00E25BE8">
      <w:pPr>
        <w:spacing w:after="0" w:line="240" w:lineRule="auto"/>
        <w:ind w:left="0" w:firstLine="0"/>
        <w:rPr>
          <w:color w:val="auto"/>
          <w:sz w:val="24"/>
          <w:szCs w:val="24"/>
        </w:rPr>
      </w:pPr>
      <w:r w:rsidRPr="00161B9D">
        <w:rPr>
          <w:b/>
          <w:color w:val="auto"/>
          <w:sz w:val="24"/>
          <w:szCs w:val="24"/>
        </w:rPr>
        <w:t>Artículo 20.</w:t>
      </w:r>
      <w:r w:rsidRPr="00161B9D">
        <w:rPr>
          <w:color w:val="auto"/>
          <w:sz w:val="24"/>
          <w:szCs w:val="24"/>
        </w:rPr>
        <w:t xml:space="preserve"> La Persona Titular del Órgano Interno de Control en el SITMAH, ejercerá las facultades de prevención, atención, supervisión, fiscalización y auditoría interna, con el objeto de vigilar de forma oportuna, permanente y sistemática que las unidades administrativas cumplan con la normatividad aplicable, en los términos que establece la Ley de Entidades, su Reglamento y las disposiciones que emita la Secretaría de la Contraloría.</w:t>
      </w:r>
    </w:p>
    <w:p w14:paraId="678C06BB" w14:textId="77777777" w:rsidR="00BD1F9B" w:rsidRPr="00161B9D" w:rsidRDefault="00BD1F9B" w:rsidP="00E25BE8">
      <w:pPr>
        <w:spacing w:after="0" w:line="240" w:lineRule="auto"/>
        <w:ind w:left="0" w:firstLine="0"/>
        <w:rPr>
          <w:color w:val="auto"/>
          <w:sz w:val="24"/>
          <w:szCs w:val="24"/>
        </w:rPr>
      </w:pPr>
    </w:p>
    <w:p w14:paraId="01EB198A" w14:textId="53C2DF9C" w:rsidR="00BD1F9B" w:rsidRPr="00161B9D" w:rsidRDefault="00BD1F9B" w:rsidP="00E25BE8">
      <w:pPr>
        <w:spacing w:after="0" w:line="240" w:lineRule="auto"/>
        <w:ind w:left="0" w:firstLine="0"/>
        <w:rPr>
          <w:color w:val="auto"/>
          <w:sz w:val="24"/>
          <w:szCs w:val="24"/>
        </w:rPr>
      </w:pPr>
      <w:r w:rsidRPr="00161B9D">
        <w:rPr>
          <w:color w:val="auto"/>
          <w:sz w:val="24"/>
          <w:szCs w:val="24"/>
        </w:rPr>
        <w:t xml:space="preserve">Asimismo, le corresponderá vigilar que el </w:t>
      </w:r>
      <w:r w:rsidR="0037264E" w:rsidRPr="00161B9D">
        <w:rPr>
          <w:color w:val="auto"/>
          <w:sz w:val="24"/>
          <w:szCs w:val="24"/>
        </w:rPr>
        <w:t>SITMAH</w:t>
      </w:r>
      <w:r w:rsidRPr="00161B9D">
        <w:rPr>
          <w:color w:val="auto"/>
          <w:sz w:val="24"/>
          <w:szCs w:val="24"/>
        </w:rPr>
        <w:t xml:space="preserve"> atienda las acciones, observaciones y recomendaciones derivadas de los procesos de fiscalización, evaluación del desempeño, control interno y del Sistema Estatal de Monitoreo y Evaluación, a fin de garantizar el estricto cumplimiento de los objetivos institucionales.</w:t>
      </w:r>
    </w:p>
    <w:p w14:paraId="333F824C" w14:textId="77777777" w:rsidR="00BD1F9B" w:rsidRPr="00161B9D" w:rsidRDefault="00BD1F9B" w:rsidP="00E25BE8">
      <w:pPr>
        <w:spacing w:after="0" w:line="240" w:lineRule="auto"/>
        <w:ind w:left="0" w:firstLine="0"/>
        <w:rPr>
          <w:color w:val="auto"/>
          <w:sz w:val="24"/>
          <w:szCs w:val="24"/>
        </w:rPr>
      </w:pPr>
    </w:p>
    <w:p w14:paraId="2A86774E" w14:textId="4C83E36F" w:rsidR="00BD1F9B" w:rsidRPr="00161B9D" w:rsidRDefault="00FC6617" w:rsidP="00E25BE8">
      <w:pPr>
        <w:spacing w:after="0" w:line="240" w:lineRule="auto"/>
        <w:ind w:left="0" w:firstLine="0"/>
        <w:jc w:val="center"/>
        <w:rPr>
          <w:b/>
          <w:color w:val="auto"/>
          <w:sz w:val="24"/>
          <w:szCs w:val="24"/>
        </w:rPr>
      </w:pPr>
      <w:r w:rsidRPr="00161B9D">
        <w:rPr>
          <w:b/>
          <w:color w:val="auto"/>
          <w:sz w:val="24"/>
          <w:szCs w:val="24"/>
        </w:rPr>
        <w:t>TÍ</w:t>
      </w:r>
      <w:r w:rsidR="00145A49" w:rsidRPr="00161B9D">
        <w:rPr>
          <w:b/>
          <w:color w:val="auto"/>
          <w:sz w:val="24"/>
          <w:szCs w:val="24"/>
        </w:rPr>
        <w:t>TULO</w:t>
      </w:r>
      <w:r w:rsidR="00BD1F9B" w:rsidRPr="00161B9D">
        <w:rPr>
          <w:b/>
          <w:color w:val="auto"/>
          <w:sz w:val="24"/>
          <w:szCs w:val="24"/>
        </w:rPr>
        <w:t xml:space="preserve"> V</w:t>
      </w:r>
    </w:p>
    <w:p w14:paraId="039BC494" w14:textId="77777777" w:rsidR="00BD1F9B" w:rsidRPr="00161B9D" w:rsidRDefault="00BD1F9B" w:rsidP="00E25BE8">
      <w:pPr>
        <w:spacing w:after="0" w:line="240" w:lineRule="auto"/>
        <w:ind w:left="0" w:firstLine="0"/>
        <w:jc w:val="center"/>
        <w:rPr>
          <w:b/>
          <w:color w:val="auto"/>
          <w:sz w:val="24"/>
          <w:szCs w:val="24"/>
        </w:rPr>
      </w:pPr>
      <w:r w:rsidRPr="00161B9D">
        <w:rPr>
          <w:b/>
          <w:color w:val="auto"/>
          <w:sz w:val="24"/>
          <w:szCs w:val="24"/>
        </w:rPr>
        <w:t>DE LA DISCIPLINA FINANCIERA, CONTABILIDAD GUBERNAMENTAL, TRANSPARENCIA, ARCHIVO Y REGISTRO</w:t>
      </w:r>
    </w:p>
    <w:p w14:paraId="09D1220F" w14:textId="77777777" w:rsidR="00BD1F9B" w:rsidRPr="00161B9D" w:rsidRDefault="00BD1F9B" w:rsidP="00E25BE8">
      <w:pPr>
        <w:spacing w:after="0" w:line="240" w:lineRule="auto"/>
        <w:ind w:left="0" w:firstLine="0"/>
        <w:rPr>
          <w:color w:val="auto"/>
          <w:sz w:val="24"/>
          <w:szCs w:val="24"/>
        </w:rPr>
      </w:pPr>
    </w:p>
    <w:p w14:paraId="37144715" w14:textId="2C549FA1" w:rsidR="00BD1F9B" w:rsidRPr="00161B9D" w:rsidRDefault="00BD1F9B" w:rsidP="00E25BE8">
      <w:pPr>
        <w:spacing w:after="0" w:line="240" w:lineRule="auto"/>
        <w:ind w:left="0" w:firstLine="0"/>
        <w:rPr>
          <w:color w:val="auto"/>
          <w:sz w:val="24"/>
          <w:szCs w:val="24"/>
        </w:rPr>
      </w:pPr>
      <w:r w:rsidRPr="00161B9D">
        <w:rPr>
          <w:b/>
          <w:color w:val="auto"/>
          <w:sz w:val="24"/>
          <w:szCs w:val="24"/>
        </w:rPr>
        <w:t>Artículo 21.</w:t>
      </w:r>
      <w:r w:rsidRPr="00161B9D">
        <w:rPr>
          <w:color w:val="auto"/>
          <w:sz w:val="24"/>
          <w:szCs w:val="24"/>
        </w:rPr>
        <w:t xml:space="preserve"> </w:t>
      </w:r>
      <w:r w:rsidR="00A306EE" w:rsidRPr="00161B9D">
        <w:rPr>
          <w:color w:val="auto"/>
          <w:sz w:val="24"/>
          <w:szCs w:val="24"/>
        </w:rPr>
        <w:t>El SITMAH deberá tener disponible en medios impresos o electrónicos, de manera permanente y actualizada, la información pública gubernamental a que se refiere la Ley de Transparencia y Acceso a la Información Pública para el Estado de Hidalgo</w:t>
      </w:r>
      <w:r w:rsidR="00BE7E8A" w:rsidRPr="00161B9D">
        <w:rPr>
          <w:color w:val="auto"/>
          <w:sz w:val="24"/>
          <w:szCs w:val="24"/>
        </w:rPr>
        <w:t xml:space="preserve"> y lo establecido en la legislación aplicable</w:t>
      </w:r>
      <w:r w:rsidR="00A306EE" w:rsidRPr="00161B9D">
        <w:rPr>
          <w:color w:val="auto"/>
          <w:sz w:val="24"/>
          <w:szCs w:val="24"/>
        </w:rPr>
        <w:t>.</w:t>
      </w:r>
    </w:p>
    <w:p w14:paraId="1FF7BBDC" w14:textId="77777777" w:rsidR="00BD1F9B" w:rsidRPr="00161B9D" w:rsidRDefault="00BD1F9B" w:rsidP="00E25BE8">
      <w:pPr>
        <w:spacing w:after="0" w:line="240" w:lineRule="auto"/>
        <w:ind w:left="0" w:firstLine="0"/>
        <w:rPr>
          <w:color w:val="auto"/>
          <w:sz w:val="24"/>
          <w:szCs w:val="24"/>
        </w:rPr>
      </w:pPr>
    </w:p>
    <w:p w14:paraId="7DEEA87B" w14:textId="744FBCF7" w:rsidR="00BD1F9B" w:rsidRPr="00161B9D" w:rsidRDefault="00BD1F9B" w:rsidP="00E25BE8">
      <w:pPr>
        <w:spacing w:after="0" w:line="240" w:lineRule="auto"/>
        <w:ind w:left="0" w:firstLine="0"/>
        <w:rPr>
          <w:color w:val="auto"/>
          <w:sz w:val="24"/>
          <w:szCs w:val="24"/>
        </w:rPr>
      </w:pPr>
      <w:r w:rsidRPr="00161B9D">
        <w:rPr>
          <w:b/>
          <w:color w:val="auto"/>
          <w:sz w:val="24"/>
          <w:szCs w:val="24"/>
        </w:rPr>
        <w:lastRenderedPageBreak/>
        <w:t>Artículo 22.</w:t>
      </w:r>
      <w:r w:rsidRPr="00161B9D">
        <w:rPr>
          <w:color w:val="auto"/>
          <w:sz w:val="24"/>
          <w:szCs w:val="24"/>
        </w:rPr>
        <w:t xml:space="preserve"> El SITMAH deberá observar lo establecido en la legislación aplicable, en lo referente al registro de operaciones, elaboración de estados financieros y demás disposiciones de carácter contable, presupuestal y financiero.</w:t>
      </w:r>
    </w:p>
    <w:p w14:paraId="32114D89" w14:textId="537AC656" w:rsidR="00540937" w:rsidRPr="00161B9D" w:rsidRDefault="00540937" w:rsidP="00E25BE8">
      <w:pPr>
        <w:spacing w:after="0" w:line="240" w:lineRule="auto"/>
        <w:ind w:left="0" w:firstLine="0"/>
        <w:rPr>
          <w:color w:val="auto"/>
          <w:sz w:val="24"/>
          <w:szCs w:val="24"/>
        </w:rPr>
      </w:pPr>
    </w:p>
    <w:p w14:paraId="047DAE84" w14:textId="35545DFD" w:rsidR="00540937" w:rsidRPr="00161B9D" w:rsidRDefault="00540937" w:rsidP="00540937">
      <w:pPr>
        <w:spacing w:after="0" w:line="240" w:lineRule="auto"/>
        <w:ind w:left="0" w:firstLine="0"/>
        <w:rPr>
          <w:color w:val="auto"/>
          <w:sz w:val="24"/>
          <w:szCs w:val="24"/>
        </w:rPr>
      </w:pPr>
      <w:r w:rsidRPr="00161B9D">
        <w:rPr>
          <w:color w:val="auto"/>
          <w:sz w:val="24"/>
          <w:szCs w:val="24"/>
        </w:rPr>
        <w:t>En materia de contabilidad gubernamental y disciplina financiera, el SITMAH se sujetará a las siguientes disposiciones:</w:t>
      </w:r>
    </w:p>
    <w:p w14:paraId="00A68BB4" w14:textId="77777777" w:rsidR="00540937" w:rsidRPr="00161B9D" w:rsidRDefault="00540937" w:rsidP="00540937">
      <w:pPr>
        <w:spacing w:after="0" w:line="240" w:lineRule="auto"/>
        <w:ind w:left="0" w:firstLine="0"/>
        <w:rPr>
          <w:color w:val="auto"/>
          <w:sz w:val="24"/>
          <w:szCs w:val="24"/>
        </w:rPr>
      </w:pPr>
    </w:p>
    <w:p w14:paraId="5BDF6B62" w14:textId="44033ECE" w:rsidR="00540937" w:rsidRPr="00161B9D" w:rsidRDefault="00540937" w:rsidP="00540937">
      <w:pPr>
        <w:pStyle w:val="Prrafodelista"/>
        <w:numPr>
          <w:ilvl w:val="0"/>
          <w:numId w:val="44"/>
        </w:numPr>
        <w:spacing w:after="0" w:line="240" w:lineRule="auto"/>
        <w:ind w:left="567" w:hanging="567"/>
        <w:rPr>
          <w:color w:val="auto"/>
          <w:sz w:val="24"/>
          <w:szCs w:val="24"/>
        </w:rPr>
      </w:pPr>
      <w:r w:rsidRPr="00161B9D">
        <w:rPr>
          <w:color w:val="auto"/>
          <w:sz w:val="24"/>
          <w:szCs w:val="24"/>
        </w:rPr>
        <w:t xml:space="preserve">Observar la legislación aplicable en lo relativo al registro sistemático de sus operaciones, la emisión de información financiera y la elaboración de sus estados financieros conforme a los postulados básicos contables; </w:t>
      </w:r>
    </w:p>
    <w:p w14:paraId="4B8D3E4D" w14:textId="77777777" w:rsidR="00540937" w:rsidRPr="00161B9D" w:rsidRDefault="00540937" w:rsidP="00540937">
      <w:pPr>
        <w:pStyle w:val="Prrafodelista"/>
        <w:spacing w:after="0" w:line="240" w:lineRule="auto"/>
        <w:ind w:left="567" w:firstLine="0"/>
        <w:rPr>
          <w:color w:val="auto"/>
          <w:sz w:val="24"/>
          <w:szCs w:val="24"/>
        </w:rPr>
      </w:pPr>
    </w:p>
    <w:p w14:paraId="0802ABCF" w14:textId="7F4F4E99" w:rsidR="00540937" w:rsidRPr="00161B9D" w:rsidRDefault="00540937" w:rsidP="00540937">
      <w:pPr>
        <w:pStyle w:val="Prrafodelista"/>
        <w:numPr>
          <w:ilvl w:val="0"/>
          <w:numId w:val="44"/>
        </w:numPr>
        <w:spacing w:after="0" w:line="240" w:lineRule="auto"/>
        <w:ind w:left="567" w:hanging="567"/>
        <w:rPr>
          <w:color w:val="auto"/>
          <w:sz w:val="24"/>
          <w:szCs w:val="24"/>
        </w:rPr>
      </w:pPr>
      <w:r w:rsidRPr="00161B9D">
        <w:rPr>
          <w:color w:val="auto"/>
          <w:sz w:val="24"/>
          <w:szCs w:val="24"/>
        </w:rPr>
        <w:t xml:space="preserve">Efectuar el oportuno reconocimiento, valuación, control y revelación patrimonial en su contabilidad de toda la infraestructura pública, bienes muebles e inmuebles, equipos, activos y demás bienes que le sean transferidos, asignados o que adquiera por cualquier título legal para la prestación del Servicio Público de Transporte Masivo, con apego a la Ley General de Contabilidad Gubernamental y a los lineamientos y normatividad emitidos por el Consejo Nacional de Armonización Contable (CONAC); y  </w:t>
      </w:r>
    </w:p>
    <w:p w14:paraId="20873314" w14:textId="07C3216C" w:rsidR="00540937" w:rsidRPr="00161B9D" w:rsidRDefault="00540937" w:rsidP="00540937">
      <w:pPr>
        <w:spacing w:after="0" w:line="240" w:lineRule="auto"/>
        <w:ind w:left="0" w:firstLine="0"/>
        <w:rPr>
          <w:color w:val="auto"/>
          <w:sz w:val="24"/>
          <w:szCs w:val="24"/>
        </w:rPr>
      </w:pPr>
    </w:p>
    <w:p w14:paraId="2817BEDD" w14:textId="546A8D96" w:rsidR="00540937" w:rsidRPr="00161B9D" w:rsidRDefault="00540937" w:rsidP="00540937">
      <w:pPr>
        <w:pStyle w:val="Prrafodelista"/>
        <w:numPr>
          <w:ilvl w:val="0"/>
          <w:numId w:val="44"/>
        </w:numPr>
        <w:spacing w:after="0" w:line="240" w:lineRule="auto"/>
        <w:ind w:left="567" w:hanging="567"/>
        <w:rPr>
          <w:color w:val="auto"/>
          <w:sz w:val="24"/>
          <w:szCs w:val="24"/>
        </w:rPr>
      </w:pPr>
      <w:r w:rsidRPr="00161B9D">
        <w:rPr>
          <w:color w:val="auto"/>
          <w:sz w:val="24"/>
          <w:szCs w:val="24"/>
        </w:rPr>
        <w:t>Mantener actualizados los inventarios físicos y los registros auxiliares correspondientes, debidamente conciliados con sus cuentas del activo, conforme a la normativa de la materia.</w:t>
      </w:r>
    </w:p>
    <w:p w14:paraId="47C2746A" w14:textId="77777777" w:rsidR="00BD1F9B" w:rsidRPr="00161B9D" w:rsidRDefault="00BD1F9B" w:rsidP="00E25BE8">
      <w:pPr>
        <w:spacing w:after="0" w:line="240" w:lineRule="auto"/>
        <w:ind w:left="0" w:firstLine="0"/>
        <w:rPr>
          <w:color w:val="auto"/>
          <w:sz w:val="24"/>
          <w:szCs w:val="24"/>
        </w:rPr>
      </w:pPr>
    </w:p>
    <w:p w14:paraId="09F8D88F" w14:textId="74E5E866" w:rsidR="00BD1F9B" w:rsidRPr="00161B9D" w:rsidRDefault="00BD1F9B" w:rsidP="00E25BE8">
      <w:pPr>
        <w:spacing w:after="0" w:line="240" w:lineRule="auto"/>
        <w:ind w:left="0" w:firstLine="0"/>
        <w:rPr>
          <w:color w:val="auto"/>
          <w:sz w:val="24"/>
          <w:szCs w:val="24"/>
        </w:rPr>
      </w:pPr>
      <w:r w:rsidRPr="00161B9D">
        <w:rPr>
          <w:b/>
          <w:color w:val="auto"/>
          <w:sz w:val="24"/>
          <w:szCs w:val="24"/>
        </w:rPr>
        <w:t>Artículo 23.</w:t>
      </w:r>
      <w:r w:rsidRPr="00161B9D">
        <w:rPr>
          <w:color w:val="auto"/>
          <w:sz w:val="24"/>
          <w:szCs w:val="24"/>
        </w:rPr>
        <w:t xml:space="preserve"> Para dar cumplimiento a lo establecido en la Ley de Entidades y su Reglamento, el SITMAH deberá depositar información fiscal, administrativa, financiera presupuestal, jurídica y cualquier otra que fuera solicitada para su evaluación ante el Registro Público </w:t>
      </w:r>
      <w:r w:rsidR="0037264E" w:rsidRPr="00161B9D">
        <w:rPr>
          <w:color w:val="auto"/>
          <w:sz w:val="24"/>
          <w:szCs w:val="24"/>
        </w:rPr>
        <w:t xml:space="preserve">de Organismos Descentralizados </w:t>
      </w:r>
      <w:r w:rsidRPr="00161B9D">
        <w:rPr>
          <w:color w:val="auto"/>
          <w:sz w:val="24"/>
          <w:szCs w:val="24"/>
        </w:rPr>
        <w:t>con las disposiciones que para tal efecto se establezcan.</w:t>
      </w:r>
    </w:p>
    <w:p w14:paraId="2A989575" w14:textId="77777777" w:rsidR="00BD1F9B" w:rsidRPr="00161B9D" w:rsidRDefault="00BD1F9B" w:rsidP="00E25BE8">
      <w:pPr>
        <w:spacing w:after="0" w:line="240" w:lineRule="auto"/>
        <w:ind w:left="0" w:firstLine="0"/>
        <w:rPr>
          <w:color w:val="auto"/>
          <w:sz w:val="24"/>
          <w:szCs w:val="24"/>
        </w:rPr>
      </w:pPr>
    </w:p>
    <w:p w14:paraId="3AAA6320" w14:textId="77777777" w:rsidR="00BD1F9B" w:rsidRPr="00161B9D" w:rsidRDefault="00BD1F9B" w:rsidP="00E25BE8">
      <w:pPr>
        <w:spacing w:after="0" w:line="240" w:lineRule="auto"/>
        <w:ind w:left="0" w:firstLine="0"/>
        <w:rPr>
          <w:color w:val="auto"/>
          <w:sz w:val="24"/>
          <w:szCs w:val="24"/>
        </w:rPr>
      </w:pPr>
      <w:r w:rsidRPr="00161B9D">
        <w:rPr>
          <w:b/>
          <w:color w:val="auto"/>
          <w:sz w:val="24"/>
          <w:szCs w:val="24"/>
        </w:rPr>
        <w:t>Artículo 24.</w:t>
      </w:r>
      <w:r w:rsidRPr="00161B9D">
        <w:rPr>
          <w:color w:val="auto"/>
          <w:sz w:val="24"/>
          <w:szCs w:val="24"/>
        </w:rPr>
        <w:t xml:space="preserve"> El SITMAH deberá observar lo establecido en la Ley de Archivos para el Estado de Hidalgo, en lo referente a la planeación, dirección y control de la producción, circulación, organización, conservación, uso, selección y destino final de los documentos de archivo.</w:t>
      </w:r>
    </w:p>
    <w:p w14:paraId="35A99040" w14:textId="77777777" w:rsidR="00BD1F9B" w:rsidRPr="00161B9D" w:rsidRDefault="00BD1F9B" w:rsidP="00E25BE8">
      <w:pPr>
        <w:spacing w:after="0" w:line="240" w:lineRule="auto"/>
        <w:ind w:left="0" w:firstLine="0"/>
        <w:rPr>
          <w:color w:val="auto"/>
          <w:sz w:val="24"/>
          <w:szCs w:val="24"/>
        </w:rPr>
      </w:pPr>
    </w:p>
    <w:p w14:paraId="0977D522" w14:textId="20C7EAEA" w:rsidR="00BD1F9B" w:rsidRPr="00161B9D" w:rsidRDefault="00FC6617" w:rsidP="00E25BE8">
      <w:pPr>
        <w:spacing w:after="0" w:line="240" w:lineRule="auto"/>
        <w:ind w:left="0" w:firstLine="0"/>
        <w:jc w:val="center"/>
        <w:rPr>
          <w:b/>
          <w:color w:val="auto"/>
          <w:sz w:val="24"/>
          <w:szCs w:val="24"/>
        </w:rPr>
      </w:pPr>
      <w:r w:rsidRPr="00161B9D">
        <w:rPr>
          <w:b/>
          <w:color w:val="auto"/>
          <w:sz w:val="24"/>
          <w:szCs w:val="24"/>
        </w:rPr>
        <w:t>TÍ</w:t>
      </w:r>
      <w:r w:rsidR="00145A49" w:rsidRPr="00161B9D">
        <w:rPr>
          <w:b/>
          <w:color w:val="auto"/>
          <w:sz w:val="24"/>
          <w:szCs w:val="24"/>
        </w:rPr>
        <w:t>TULO</w:t>
      </w:r>
      <w:r w:rsidR="00BD1F9B" w:rsidRPr="00161B9D">
        <w:rPr>
          <w:b/>
          <w:color w:val="auto"/>
          <w:sz w:val="24"/>
          <w:szCs w:val="24"/>
        </w:rPr>
        <w:t xml:space="preserve"> VI</w:t>
      </w:r>
    </w:p>
    <w:p w14:paraId="553830DF" w14:textId="77777777" w:rsidR="00BD1F9B" w:rsidRPr="00161B9D" w:rsidRDefault="00BD1F9B" w:rsidP="00E25BE8">
      <w:pPr>
        <w:spacing w:after="0" w:line="240" w:lineRule="auto"/>
        <w:ind w:left="0" w:firstLine="0"/>
        <w:jc w:val="center"/>
        <w:rPr>
          <w:b/>
          <w:color w:val="auto"/>
          <w:sz w:val="24"/>
          <w:szCs w:val="24"/>
        </w:rPr>
      </w:pPr>
      <w:r w:rsidRPr="00161B9D">
        <w:rPr>
          <w:b/>
          <w:color w:val="auto"/>
          <w:sz w:val="24"/>
          <w:szCs w:val="24"/>
        </w:rPr>
        <w:t>DE LAS RELACIONES LABORALES</w:t>
      </w:r>
    </w:p>
    <w:p w14:paraId="67B7CBB4" w14:textId="77777777" w:rsidR="00BD1F9B" w:rsidRPr="00161B9D" w:rsidRDefault="00BD1F9B" w:rsidP="00E25BE8">
      <w:pPr>
        <w:spacing w:after="0" w:line="240" w:lineRule="auto"/>
        <w:ind w:left="0" w:firstLine="0"/>
        <w:rPr>
          <w:color w:val="auto"/>
          <w:sz w:val="24"/>
          <w:szCs w:val="24"/>
        </w:rPr>
      </w:pPr>
    </w:p>
    <w:p w14:paraId="110E996D" w14:textId="7548AD5F" w:rsidR="00BD1F9B" w:rsidRPr="00161B9D" w:rsidRDefault="00BD1F9B" w:rsidP="00E25BE8">
      <w:pPr>
        <w:spacing w:after="0" w:line="240" w:lineRule="auto"/>
        <w:ind w:left="0" w:firstLine="0"/>
        <w:rPr>
          <w:color w:val="auto"/>
          <w:sz w:val="24"/>
          <w:szCs w:val="24"/>
        </w:rPr>
      </w:pPr>
      <w:r w:rsidRPr="00161B9D">
        <w:rPr>
          <w:b/>
          <w:color w:val="auto"/>
          <w:sz w:val="24"/>
          <w:szCs w:val="24"/>
        </w:rPr>
        <w:t>Artículo 25.</w:t>
      </w:r>
      <w:r w:rsidRPr="00161B9D">
        <w:rPr>
          <w:color w:val="auto"/>
          <w:sz w:val="24"/>
          <w:szCs w:val="24"/>
        </w:rPr>
        <w:t xml:space="preserve"> </w:t>
      </w:r>
      <w:r w:rsidR="00A306EE" w:rsidRPr="00161B9D">
        <w:rPr>
          <w:color w:val="auto"/>
          <w:sz w:val="24"/>
          <w:szCs w:val="24"/>
        </w:rPr>
        <w:t>Las relaciones laborales entre el SITMAH y su personal, se regirán por la legislación aplicable vigente.</w:t>
      </w:r>
    </w:p>
    <w:p w14:paraId="14F3424C" w14:textId="211D977B" w:rsidR="00BD1F9B" w:rsidRPr="00161B9D" w:rsidRDefault="00FC6617" w:rsidP="00E25BE8">
      <w:pPr>
        <w:spacing w:after="0" w:line="240" w:lineRule="auto"/>
        <w:ind w:left="0" w:firstLine="0"/>
        <w:jc w:val="center"/>
        <w:rPr>
          <w:b/>
          <w:color w:val="auto"/>
          <w:sz w:val="24"/>
          <w:szCs w:val="24"/>
        </w:rPr>
      </w:pPr>
      <w:r w:rsidRPr="00161B9D">
        <w:rPr>
          <w:b/>
          <w:color w:val="auto"/>
          <w:sz w:val="24"/>
          <w:szCs w:val="24"/>
        </w:rPr>
        <w:t>TÍ</w:t>
      </w:r>
      <w:r w:rsidR="00145A49" w:rsidRPr="00161B9D">
        <w:rPr>
          <w:b/>
          <w:color w:val="auto"/>
          <w:sz w:val="24"/>
          <w:szCs w:val="24"/>
        </w:rPr>
        <w:t xml:space="preserve">TULO </w:t>
      </w:r>
      <w:r w:rsidR="00BD1F9B" w:rsidRPr="00161B9D">
        <w:rPr>
          <w:b/>
          <w:color w:val="auto"/>
          <w:sz w:val="24"/>
          <w:szCs w:val="24"/>
        </w:rPr>
        <w:t>VII</w:t>
      </w:r>
    </w:p>
    <w:p w14:paraId="53431129" w14:textId="77777777" w:rsidR="00BD1F9B" w:rsidRPr="00161B9D" w:rsidRDefault="00BD1F9B" w:rsidP="00E25BE8">
      <w:pPr>
        <w:spacing w:after="0" w:line="240" w:lineRule="auto"/>
        <w:ind w:left="0" w:firstLine="0"/>
        <w:jc w:val="center"/>
        <w:rPr>
          <w:b/>
          <w:color w:val="auto"/>
          <w:sz w:val="24"/>
          <w:szCs w:val="24"/>
        </w:rPr>
      </w:pPr>
      <w:r w:rsidRPr="00161B9D">
        <w:rPr>
          <w:b/>
          <w:color w:val="auto"/>
          <w:sz w:val="24"/>
          <w:szCs w:val="24"/>
        </w:rPr>
        <w:t>DE LA DESINCORPORACIÓN DEL SITMAH</w:t>
      </w:r>
    </w:p>
    <w:p w14:paraId="4EF62A89" w14:textId="77777777" w:rsidR="00BD1F9B" w:rsidRPr="00161B9D" w:rsidRDefault="00BD1F9B" w:rsidP="00E25BE8">
      <w:pPr>
        <w:spacing w:after="0" w:line="240" w:lineRule="auto"/>
        <w:ind w:left="0" w:firstLine="0"/>
        <w:rPr>
          <w:color w:val="auto"/>
          <w:sz w:val="24"/>
          <w:szCs w:val="24"/>
        </w:rPr>
      </w:pPr>
    </w:p>
    <w:p w14:paraId="54CA9F09" w14:textId="709652F4" w:rsidR="00BD1F9B" w:rsidRPr="00161B9D" w:rsidRDefault="00BD1F9B" w:rsidP="00E25BE8">
      <w:pPr>
        <w:spacing w:after="0" w:line="240" w:lineRule="auto"/>
        <w:ind w:left="0" w:firstLine="0"/>
        <w:rPr>
          <w:color w:val="auto"/>
          <w:sz w:val="24"/>
          <w:szCs w:val="24"/>
        </w:rPr>
      </w:pPr>
      <w:r w:rsidRPr="00161B9D">
        <w:rPr>
          <w:b/>
          <w:color w:val="auto"/>
          <w:sz w:val="24"/>
          <w:szCs w:val="24"/>
        </w:rPr>
        <w:t>Artículo 26.</w:t>
      </w:r>
      <w:r w:rsidR="00A306EE" w:rsidRPr="00161B9D">
        <w:rPr>
          <w:color w:val="auto"/>
          <w:sz w:val="24"/>
          <w:szCs w:val="24"/>
        </w:rPr>
        <w:t xml:space="preserve"> La desincorporación del SITMAH, se llevará a cabo en los términos dispuestos en la normatividad en la materia.</w:t>
      </w:r>
    </w:p>
    <w:p w14:paraId="5B90CE29" w14:textId="77777777" w:rsidR="00382146" w:rsidRPr="00161B9D" w:rsidRDefault="00382146" w:rsidP="00E25BE8">
      <w:pPr>
        <w:spacing w:after="0" w:line="240" w:lineRule="auto"/>
        <w:ind w:left="0" w:firstLine="0"/>
        <w:rPr>
          <w:color w:val="auto"/>
          <w:sz w:val="24"/>
          <w:szCs w:val="24"/>
        </w:rPr>
      </w:pPr>
    </w:p>
    <w:p w14:paraId="45B3FAFB" w14:textId="77777777" w:rsidR="00FC6617" w:rsidRPr="00161B9D" w:rsidRDefault="00FC6617">
      <w:pPr>
        <w:spacing w:after="160" w:line="259" w:lineRule="auto"/>
        <w:ind w:left="0" w:firstLine="0"/>
        <w:jc w:val="left"/>
        <w:rPr>
          <w:b/>
          <w:color w:val="auto"/>
          <w:sz w:val="24"/>
          <w:szCs w:val="24"/>
        </w:rPr>
      </w:pPr>
      <w:r w:rsidRPr="00161B9D">
        <w:rPr>
          <w:b/>
          <w:color w:val="auto"/>
          <w:sz w:val="24"/>
          <w:szCs w:val="24"/>
        </w:rPr>
        <w:br w:type="page"/>
      </w:r>
    </w:p>
    <w:p w14:paraId="5A55F307" w14:textId="48A38F0E" w:rsidR="00BD1F9B" w:rsidRPr="00161B9D" w:rsidRDefault="00BD1F9B" w:rsidP="00E25BE8">
      <w:pPr>
        <w:spacing w:after="0" w:line="240" w:lineRule="auto"/>
        <w:ind w:left="0" w:firstLine="0"/>
        <w:jc w:val="center"/>
        <w:rPr>
          <w:b/>
          <w:color w:val="auto"/>
          <w:sz w:val="24"/>
          <w:szCs w:val="24"/>
        </w:rPr>
      </w:pPr>
      <w:r w:rsidRPr="00161B9D">
        <w:rPr>
          <w:b/>
          <w:color w:val="auto"/>
          <w:sz w:val="24"/>
          <w:szCs w:val="24"/>
        </w:rPr>
        <w:lastRenderedPageBreak/>
        <w:t>TRANSITORIOS</w:t>
      </w:r>
    </w:p>
    <w:p w14:paraId="2E593148" w14:textId="77777777" w:rsidR="00BD1F9B" w:rsidRPr="00161B9D" w:rsidRDefault="00BD1F9B" w:rsidP="00E25BE8">
      <w:pPr>
        <w:spacing w:after="0" w:line="240" w:lineRule="auto"/>
        <w:ind w:left="0" w:firstLine="0"/>
        <w:rPr>
          <w:color w:val="auto"/>
          <w:sz w:val="24"/>
          <w:szCs w:val="24"/>
        </w:rPr>
      </w:pPr>
    </w:p>
    <w:p w14:paraId="2EC4538D" w14:textId="77777777" w:rsidR="00BD1F9B" w:rsidRPr="00161B9D" w:rsidRDefault="00BD1F9B" w:rsidP="00E25BE8">
      <w:pPr>
        <w:spacing w:after="0" w:line="240" w:lineRule="auto"/>
        <w:ind w:left="0" w:firstLine="0"/>
        <w:rPr>
          <w:color w:val="auto"/>
          <w:sz w:val="24"/>
          <w:szCs w:val="24"/>
        </w:rPr>
      </w:pPr>
      <w:r w:rsidRPr="00161B9D">
        <w:rPr>
          <w:b/>
          <w:color w:val="auto"/>
          <w:sz w:val="24"/>
          <w:szCs w:val="24"/>
        </w:rPr>
        <w:t>PRIMERO.</w:t>
      </w:r>
      <w:r w:rsidRPr="00161B9D">
        <w:rPr>
          <w:color w:val="auto"/>
          <w:sz w:val="24"/>
          <w:szCs w:val="24"/>
        </w:rPr>
        <w:t xml:space="preserve"> El presente Decreto entrará en vigor al día siguiente de su publicación en el Periódico Oficial del Estado de Hidalgo.</w:t>
      </w:r>
    </w:p>
    <w:p w14:paraId="3CC60B22" w14:textId="77777777" w:rsidR="00BD1F9B" w:rsidRPr="00161B9D" w:rsidRDefault="00BD1F9B" w:rsidP="00E25BE8">
      <w:pPr>
        <w:spacing w:after="0" w:line="240" w:lineRule="auto"/>
        <w:ind w:left="0" w:firstLine="0"/>
        <w:rPr>
          <w:color w:val="auto"/>
          <w:sz w:val="24"/>
          <w:szCs w:val="24"/>
        </w:rPr>
      </w:pPr>
    </w:p>
    <w:p w14:paraId="1C9FA480" w14:textId="3259604A" w:rsidR="0099267E" w:rsidRPr="00161B9D" w:rsidRDefault="00BD1F9B" w:rsidP="0099267E">
      <w:pPr>
        <w:spacing w:after="0" w:line="240" w:lineRule="auto"/>
        <w:ind w:left="0" w:firstLine="0"/>
        <w:rPr>
          <w:color w:val="auto"/>
          <w:sz w:val="24"/>
          <w:szCs w:val="24"/>
        </w:rPr>
      </w:pPr>
      <w:r w:rsidRPr="00161B9D">
        <w:rPr>
          <w:b/>
          <w:color w:val="auto"/>
          <w:sz w:val="24"/>
          <w:szCs w:val="24"/>
        </w:rPr>
        <w:t>SEGUNDO.</w:t>
      </w:r>
      <w:r w:rsidRPr="00161B9D">
        <w:rPr>
          <w:color w:val="auto"/>
          <w:sz w:val="24"/>
          <w:szCs w:val="24"/>
        </w:rPr>
        <w:t xml:space="preserve"> </w:t>
      </w:r>
      <w:r w:rsidR="00D81327" w:rsidRPr="00161B9D">
        <w:rPr>
          <w:color w:val="auto"/>
          <w:sz w:val="24"/>
          <w:szCs w:val="24"/>
        </w:rPr>
        <w:t>Se derogan todas aquellas disposiciones legales, reglamentarias y administrativas de igual o menor jerarquía que se opongan al presente Decreto.</w:t>
      </w:r>
    </w:p>
    <w:p w14:paraId="33767993" w14:textId="77777777" w:rsidR="0099267E" w:rsidRPr="00161B9D" w:rsidRDefault="0099267E" w:rsidP="0099267E">
      <w:pPr>
        <w:spacing w:after="0" w:line="240" w:lineRule="auto"/>
        <w:ind w:left="0" w:firstLine="0"/>
        <w:rPr>
          <w:color w:val="auto"/>
          <w:sz w:val="24"/>
          <w:szCs w:val="24"/>
        </w:rPr>
      </w:pPr>
    </w:p>
    <w:p w14:paraId="2E303D8E" w14:textId="4A036FB5" w:rsidR="00D81327" w:rsidRPr="00161B9D" w:rsidRDefault="00BB2E54" w:rsidP="00D81327">
      <w:pPr>
        <w:spacing w:after="0" w:line="240" w:lineRule="auto"/>
        <w:ind w:left="0" w:firstLine="0"/>
        <w:rPr>
          <w:color w:val="auto"/>
          <w:sz w:val="24"/>
          <w:szCs w:val="24"/>
        </w:rPr>
      </w:pPr>
      <w:r w:rsidRPr="00161B9D">
        <w:rPr>
          <w:b/>
          <w:color w:val="auto"/>
          <w:sz w:val="24"/>
          <w:szCs w:val="24"/>
        </w:rPr>
        <w:t>TERCERO.</w:t>
      </w:r>
      <w:r w:rsidRPr="00161B9D">
        <w:rPr>
          <w:color w:val="auto"/>
          <w:sz w:val="24"/>
          <w:szCs w:val="24"/>
        </w:rPr>
        <w:t xml:space="preserve"> </w:t>
      </w:r>
      <w:r w:rsidR="00D81327" w:rsidRPr="00161B9D">
        <w:rPr>
          <w:color w:val="auto"/>
          <w:sz w:val="24"/>
          <w:szCs w:val="24"/>
        </w:rPr>
        <w:t>Se abroga el Decreto que reforma diversas disposiciones del que creó al Sistema Integrado de Transporte Masivo de Hidalgo, publicado en el Periódico Oficial del Estado de Hidalgo del 15 de abril de 2019.</w:t>
      </w:r>
    </w:p>
    <w:p w14:paraId="24AFAB90" w14:textId="77777777" w:rsidR="0099267E" w:rsidRPr="00161B9D" w:rsidRDefault="0099267E" w:rsidP="00E25BE8">
      <w:pPr>
        <w:spacing w:after="0" w:line="240" w:lineRule="auto"/>
        <w:ind w:left="0" w:firstLine="0"/>
        <w:rPr>
          <w:b/>
          <w:color w:val="auto"/>
          <w:sz w:val="24"/>
          <w:szCs w:val="24"/>
        </w:rPr>
      </w:pPr>
    </w:p>
    <w:p w14:paraId="54C779E6" w14:textId="4D1A7F36" w:rsidR="0054043A" w:rsidRPr="00161B9D" w:rsidRDefault="00BB2E54" w:rsidP="00E25BE8">
      <w:pPr>
        <w:spacing w:after="0" w:line="240" w:lineRule="auto"/>
        <w:ind w:left="0" w:firstLine="0"/>
        <w:rPr>
          <w:color w:val="auto"/>
          <w:sz w:val="24"/>
          <w:szCs w:val="24"/>
        </w:rPr>
      </w:pPr>
      <w:r w:rsidRPr="00161B9D">
        <w:rPr>
          <w:b/>
          <w:color w:val="auto"/>
          <w:sz w:val="24"/>
          <w:szCs w:val="24"/>
        </w:rPr>
        <w:t>CUARTO</w:t>
      </w:r>
      <w:r w:rsidR="00BD1F9B" w:rsidRPr="00161B9D">
        <w:rPr>
          <w:b/>
          <w:color w:val="auto"/>
          <w:sz w:val="24"/>
          <w:szCs w:val="24"/>
        </w:rPr>
        <w:t>.</w:t>
      </w:r>
      <w:r w:rsidR="00BD1F9B" w:rsidRPr="00161B9D">
        <w:rPr>
          <w:color w:val="auto"/>
          <w:sz w:val="24"/>
          <w:szCs w:val="24"/>
        </w:rPr>
        <w:t xml:space="preserve"> </w:t>
      </w:r>
      <w:r w:rsidR="0099267E" w:rsidRPr="00161B9D">
        <w:rPr>
          <w:color w:val="auto"/>
          <w:sz w:val="24"/>
          <w:szCs w:val="24"/>
        </w:rPr>
        <w:t>En cuanto al Estatuto Orgánico del SITMAH, su emisión con las modificaciones y adecuaciones que deriven de las atribuciones contenidas en este ordenamiento, deberán ser presentadas por la persona Titular de la Dirección General para la aprobación del Órgano de Gobierno, en un plazo no mayor a sesenta días naturales contados a partir del día siguiente al de la entrada en vigor del presente Decreto.</w:t>
      </w:r>
    </w:p>
    <w:p w14:paraId="0B7FBD0F" w14:textId="087ED9BC" w:rsidR="0054043A" w:rsidRPr="00161B9D" w:rsidRDefault="0054043A" w:rsidP="00E25BE8">
      <w:pPr>
        <w:spacing w:after="0" w:line="240" w:lineRule="auto"/>
        <w:ind w:left="0" w:firstLine="0"/>
        <w:rPr>
          <w:color w:val="auto"/>
          <w:sz w:val="24"/>
          <w:szCs w:val="24"/>
        </w:rPr>
      </w:pPr>
    </w:p>
    <w:p w14:paraId="4BB27402" w14:textId="5B2CFAA0" w:rsidR="0054043A" w:rsidRPr="00161B9D" w:rsidRDefault="0099267E" w:rsidP="00E25BE8">
      <w:pPr>
        <w:spacing w:after="0" w:line="240" w:lineRule="auto"/>
        <w:ind w:left="0" w:firstLine="0"/>
        <w:rPr>
          <w:color w:val="auto"/>
          <w:sz w:val="24"/>
          <w:szCs w:val="24"/>
        </w:rPr>
      </w:pPr>
      <w:r w:rsidRPr="00161B9D">
        <w:rPr>
          <w:b/>
          <w:color w:val="auto"/>
          <w:sz w:val="24"/>
          <w:szCs w:val="24"/>
        </w:rPr>
        <w:t>QU</w:t>
      </w:r>
      <w:r w:rsidR="00BB2E54" w:rsidRPr="00161B9D">
        <w:rPr>
          <w:b/>
          <w:color w:val="auto"/>
          <w:sz w:val="24"/>
          <w:szCs w:val="24"/>
        </w:rPr>
        <w:t>INTO</w:t>
      </w:r>
      <w:r w:rsidR="0054043A" w:rsidRPr="00161B9D">
        <w:rPr>
          <w:b/>
          <w:color w:val="auto"/>
          <w:sz w:val="24"/>
          <w:szCs w:val="24"/>
        </w:rPr>
        <w:t>.</w:t>
      </w:r>
      <w:r w:rsidR="0054043A" w:rsidRPr="00161B9D">
        <w:rPr>
          <w:color w:val="auto"/>
          <w:sz w:val="24"/>
          <w:szCs w:val="24"/>
        </w:rPr>
        <w:t xml:space="preserve"> </w:t>
      </w:r>
      <w:r w:rsidR="00AA1EAA" w:rsidRPr="00161B9D">
        <w:rPr>
          <w:color w:val="auto"/>
          <w:sz w:val="24"/>
          <w:szCs w:val="24"/>
        </w:rPr>
        <w:t>Los bienes muebles, inmuebles, infraestructura pública, asignaciones presupuestales, derechos, fideicomisos, mecanismos económico-financieros, contratos, convenios y obligaciones adquiridos o formalizados por el SITMAH con anterioridad a la entrada en vigor del presente Decreto, continuarán vigentes y surtiendo plenos efectos jurídicos de conformidad con las disposiciones legales bajo las cuales fueron celebrados y los términos estipulados en los propios instrumentos, entendiéndose que el Sistema Integrado de Transporte Masivo de Hidalgo mantiene de manera ininterrumpida la titularidad de los mismos, sujetándose en lo conducente a las atribuciones y procedimientos previstos en este ordenamiento, la Ley de Movilidad y Transporte para el Estado de Hidalgo, la Ley de Entidades Paraestatales del Estado de Hidalgo y demás normativa aplicable.</w:t>
      </w:r>
    </w:p>
    <w:p w14:paraId="5B878D63" w14:textId="77777777" w:rsidR="00AA1EAA" w:rsidRPr="00161B9D" w:rsidRDefault="00AA1EAA" w:rsidP="00E25BE8">
      <w:pPr>
        <w:spacing w:after="0" w:line="240" w:lineRule="auto"/>
        <w:ind w:left="0" w:firstLine="0"/>
        <w:rPr>
          <w:color w:val="auto"/>
          <w:sz w:val="24"/>
          <w:szCs w:val="24"/>
        </w:rPr>
      </w:pPr>
    </w:p>
    <w:p w14:paraId="4D1D07C4" w14:textId="77777777" w:rsidR="0099267E" w:rsidRPr="00161B9D" w:rsidRDefault="00BB2E54" w:rsidP="0099267E">
      <w:pPr>
        <w:spacing w:after="0" w:line="240" w:lineRule="auto"/>
        <w:ind w:left="0" w:firstLine="0"/>
        <w:rPr>
          <w:color w:val="auto"/>
          <w:sz w:val="24"/>
          <w:szCs w:val="24"/>
        </w:rPr>
      </w:pPr>
      <w:r w:rsidRPr="00161B9D">
        <w:rPr>
          <w:b/>
          <w:color w:val="auto"/>
          <w:sz w:val="24"/>
          <w:szCs w:val="24"/>
        </w:rPr>
        <w:t>SEXTO</w:t>
      </w:r>
      <w:r w:rsidR="0054043A" w:rsidRPr="00161B9D">
        <w:rPr>
          <w:b/>
          <w:color w:val="auto"/>
          <w:sz w:val="24"/>
          <w:szCs w:val="24"/>
        </w:rPr>
        <w:t xml:space="preserve">. </w:t>
      </w:r>
      <w:r w:rsidR="0099267E" w:rsidRPr="00161B9D">
        <w:rPr>
          <w:color w:val="auto"/>
          <w:sz w:val="24"/>
          <w:szCs w:val="24"/>
        </w:rPr>
        <w:t>Se ordena la inscripción del presente documento en el Registro Público de Organismos Descentralizados, en términos de lo que establece la Ley de Entidades Paraestatales del Estado de Hidalgo y su Reglamento.</w:t>
      </w:r>
    </w:p>
    <w:p w14:paraId="6DBFCBC2" w14:textId="77777777" w:rsidR="0099267E" w:rsidRPr="00161B9D" w:rsidRDefault="0099267E" w:rsidP="0099267E">
      <w:pPr>
        <w:spacing w:after="0" w:line="240" w:lineRule="auto"/>
        <w:ind w:left="0" w:firstLine="0"/>
        <w:rPr>
          <w:color w:val="auto"/>
          <w:sz w:val="24"/>
          <w:szCs w:val="24"/>
        </w:rPr>
      </w:pPr>
    </w:p>
    <w:p w14:paraId="59F7363F" w14:textId="39652C49" w:rsidR="00BD1F9B" w:rsidRPr="00161B9D" w:rsidRDefault="00BD1F9B" w:rsidP="00E25BE8">
      <w:pPr>
        <w:spacing w:after="0" w:line="240" w:lineRule="auto"/>
        <w:ind w:left="0" w:firstLine="0"/>
        <w:rPr>
          <w:b/>
          <w:color w:val="auto"/>
          <w:sz w:val="24"/>
          <w:szCs w:val="24"/>
        </w:rPr>
      </w:pPr>
      <w:r w:rsidRPr="00161B9D">
        <w:rPr>
          <w:b/>
          <w:color w:val="auto"/>
          <w:sz w:val="24"/>
          <w:szCs w:val="24"/>
        </w:rPr>
        <w:t>DADO EN LA SEDE DEL PODER EJECUTIVO DEL ESTADO DE HIDALGO, EN LA CIUDAD DE PACHUCA DE SOTO, HIDALGO A LOS ______ DÍAS DEL MES DE ____ DEL AÑO DOS MIL VEINTISÉIS.</w:t>
      </w:r>
    </w:p>
    <w:p w14:paraId="7960CD40" w14:textId="089DAAD6" w:rsidR="00FC5AF4" w:rsidRPr="00161B9D" w:rsidRDefault="00FC5AF4" w:rsidP="00E25BE8">
      <w:pPr>
        <w:spacing w:after="0" w:line="240" w:lineRule="auto"/>
        <w:ind w:left="0" w:firstLine="0"/>
        <w:rPr>
          <w:b/>
          <w:color w:val="auto"/>
          <w:sz w:val="24"/>
          <w:szCs w:val="24"/>
        </w:rPr>
      </w:pPr>
    </w:p>
    <w:p w14:paraId="7BE90259" w14:textId="77777777" w:rsidR="00BD1F9B" w:rsidRPr="00161B9D" w:rsidRDefault="00BD1F9B" w:rsidP="00E25BE8">
      <w:pPr>
        <w:spacing w:after="0" w:line="240" w:lineRule="auto"/>
        <w:ind w:left="0" w:firstLine="0"/>
        <w:rPr>
          <w:b/>
          <w:color w:val="auto"/>
          <w:sz w:val="24"/>
          <w:szCs w:val="24"/>
        </w:rPr>
      </w:pPr>
    </w:p>
    <w:p w14:paraId="4D7732CA" w14:textId="017622C5" w:rsidR="00FC5AF4" w:rsidRPr="00161B9D" w:rsidRDefault="00BD1F9B" w:rsidP="00E25BE8">
      <w:pPr>
        <w:spacing w:after="0" w:line="240" w:lineRule="auto"/>
        <w:ind w:left="0" w:firstLine="0"/>
        <w:jc w:val="center"/>
        <w:rPr>
          <w:b/>
          <w:color w:val="auto"/>
          <w:sz w:val="24"/>
          <w:szCs w:val="24"/>
        </w:rPr>
      </w:pPr>
      <w:r w:rsidRPr="00161B9D">
        <w:rPr>
          <w:b/>
          <w:color w:val="auto"/>
          <w:sz w:val="24"/>
          <w:szCs w:val="24"/>
        </w:rPr>
        <w:t>EL GOBERNADOR CONSTITUCIONAL DEL ESTADO DE HIDALGO</w:t>
      </w:r>
    </w:p>
    <w:p w14:paraId="28CC3C95" w14:textId="77777777" w:rsidR="00BD1F9B" w:rsidRPr="00134C96" w:rsidRDefault="00BD1F9B" w:rsidP="00E25BE8">
      <w:pPr>
        <w:spacing w:after="0" w:line="240" w:lineRule="auto"/>
        <w:ind w:left="0" w:firstLine="0"/>
        <w:jc w:val="center"/>
        <w:rPr>
          <w:b/>
          <w:color w:val="auto"/>
          <w:sz w:val="24"/>
          <w:szCs w:val="24"/>
        </w:rPr>
      </w:pPr>
      <w:r w:rsidRPr="00161B9D">
        <w:rPr>
          <w:b/>
          <w:color w:val="auto"/>
          <w:sz w:val="24"/>
          <w:szCs w:val="24"/>
        </w:rPr>
        <w:t>LICENCIADO JULIO RAMÓN MENCHACA SALAZAR</w:t>
      </w:r>
    </w:p>
    <w:p w14:paraId="4CCF638E" w14:textId="77777777" w:rsidR="00BD1F9B" w:rsidRPr="00134C96" w:rsidRDefault="00BD1F9B" w:rsidP="00E25BE8">
      <w:pPr>
        <w:spacing w:after="0" w:line="240" w:lineRule="auto"/>
        <w:ind w:left="0" w:firstLine="0"/>
        <w:jc w:val="center"/>
        <w:rPr>
          <w:color w:val="auto"/>
          <w:sz w:val="24"/>
          <w:szCs w:val="24"/>
        </w:rPr>
      </w:pPr>
    </w:p>
    <w:sectPr w:rsidR="00BD1F9B" w:rsidRPr="00134C96" w:rsidSect="007944D3">
      <w:footerReference w:type="even" r:id="rId8"/>
      <w:footerReference w:type="default" r:id="rId9"/>
      <w:footerReference w:type="first" r:id="rId10"/>
      <w:pgSz w:w="12240" w:h="15840"/>
      <w:pgMar w:top="1417" w:right="1701" w:bottom="1417" w:left="1701" w:header="720" w:footer="726" w:gutter="0"/>
      <w:cols w:space="720"/>
      <w:docGrid w:linePitch="3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7499C1" w14:textId="77777777" w:rsidR="00485DEF" w:rsidRDefault="00485DEF">
      <w:pPr>
        <w:spacing w:after="0" w:line="240" w:lineRule="auto"/>
      </w:pPr>
      <w:r>
        <w:separator/>
      </w:r>
    </w:p>
  </w:endnote>
  <w:endnote w:type="continuationSeparator" w:id="0">
    <w:p w14:paraId="3DC6812C" w14:textId="77777777" w:rsidR="00485DEF" w:rsidRDefault="00485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C9D58" w14:textId="77777777" w:rsidR="00A23D20" w:rsidRDefault="00A23D20">
    <w:pPr>
      <w:spacing w:after="0" w:line="240" w:lineRule="auto"/>
      <w:ind w:left="0"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CD400" w14:textId="29EDAA78" w:rsidR="00A23D20" w:rsidRDefault="00A23D20">
    <w:pPr>
      <w:spacing w:after="0" w:line="240" w:lineRule="auto"/>
      <w:ind w:left="0" w:firstLine="0"/>
      <w:jc w:val="right"/>
    </w:pPr>
    <w:r>
      <w:fldChar w:fldCharType="begin"/>
    </w:r>
    <w:r>
      <w:instrText xml:space="preserve"> PAGE   \* MERGEFORMAT </w:instrText>
    </w:r>
    <w:r>
      <w:fldChar w:fldCharType="separate"/>
    </w:r>
    <w:r w:rsidR="000B53EB" w:rsidRPr="000B53EB">
      <w:rPr>
        <w:noProof/>
        <w:sz w:val="24"/>
      </w:rPr>
      <w:t>17</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E0800" w14:textId="77777777" w:rsidR="00A23D20" w:rsidRDefault="00A23D20">
    <w:pPr>
      <w:spacing w:after="0" w:line="240" w:lineRule="auto"/>
      <w:ind w:left="0" w:firstLine="0"/>
      <w:jc w:val="right"/>
    </w:pPr>
    <w:r>
      <w:fldChar w:fldCharType="begin"/>
    </w:r>
    <w:r>
      <w:instrText xml:space="preserve"> PAGE   \* MERGEFORMAT </w:instrText>
    </w:r>
    <w:r>
      <w:fldChar w:fldCharType="separate"/>
    </w:r>
    <w:r>
      <w:rPr>
        <w:sz w:val="24"/>
      </w:rPr>
      <w:t>1</w:t>
    </w:r>
    <w:r>
      <w:rPr>
        <w:sz w:val="24"/>
      </w:rPr>
      <w:fldChar w:fldCharType="end"/>
    </w:r>
    <w:r>
      <w:rPr>
        <w:sz w:val="24"/>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4073FC" w14:textId="77777777" w:rsidR="00485DEF" w:rsidRDefault="00485DEF">
      <w:pPr>
        <w:spacing w:after="0" w:line="240" w:lineRule="auto"/>
      </w:pPr>
      <w:r>
        <w:separator/>
      </w:r>
    </w:p>
  </w:footnote>
  <w:footnote w:type="continuationSeparator" w:id="0">
    <w:p w14:paraId="3D33F14B" w14:textId="77777777" w:rsidR="00485DEF" w:rsidRDefault="00485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A3B83"/>
    <w:multiLevelType w:val="hybridMultilevel"/>
    <w:tmpl w:val="851ADFA4"/>
    <w:lvl w:ilvl="0" w:tplc="F07ED622">
      <w:start w:val="1"/>
      <w:numFmt w:val="upperRoman"/>
      <w:lvlText w:val="%1."/>
      <w:lvlJc w:val="left"/>
      <w:pPr>
        <w:ind w:left="1080" w:hanging="720"/>
      </w:pPr>
      <w:rPr>
        <w:rFonts w:ascii="Arial" w:hAnsi="Arial" w:hint="default"/>
        <w:b w:val="0"/>
        <w:color w:val="auto"/>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3C14146"/>
    <w:multiLevelType w:val="hybridMultilevel"/>
    <w:tmpl w:val="CFFC864C"/>
    <w:lvl w:ilvl="0" w:tplc="AC30515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7F09F1"/>
    <w:multiLevelType w:val="hybridMultilevel"/>
    <w:tmpl w:val="9EEEA922"/>
    <w:lvl w:ilvl="0" w:tplc="1F8E111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05009D0"/>
    <w:multiLevelType w:val="hybridMultilevel"/>
    <w:tmpl w:val="4A086C40"/>
    <w:lvl w:ilvl="0" w:tplc="0C0A000F">
      <w:start w:val="1"/>
      <w:numFmt w:val="decimal"/>
      <w:pStyle w:val="tit"/>
      <w:lvlText w:val="%1."/>
      <w:lvlJc w:val="left"/>
      <w:pPr>
        <w:tabs>
          <w:tab w:val="num" w:pos="1101"/>
        </w:tabs>
        <w:ind w:left="1101"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1C30A3D"/>
    <w:multiLevelType w:val="hybridMultilevel"/>
    <w:tmpl w:val="2F1230CE"/>
    <w:lvl w:ilvl="0" w:tplc="080A0017">
      <w:start w:val="1"/>
      <w:numFmt w:val="lowerLetter"/>
      <w:lvlText w:val="%1)"/>
      <w:lvlJc w:val="left"/>
      <w:pPr>
        <w:ind w:left="1429" w:hanging="360"/>
      </w:pPr>
    </w:lvl>
    <w:lvl w:ilvl="1" w:tplc="C15EB708">
      <w:start w:val="1"/>
      <w:numFmt w:val="lowerLetter"/>
      <w:lvlText w:val="%2."/>
      <w:lvlJc w:val="left"/>
      <w:pPr>
        <w:ind w:left="2149" w:hanging="360"/>
      </w:pPr>
      <w:rPr>
        <w:b/>
      </w:rPr>
    </w:lvl>
    <w:lvl w:ilvl="2" w:tplc="D9BC7EE8">
      <w:start w:val="1"/>
      <w:numFmt w:val="upperRoman"/>
      <w:lvlText w:val="%3."/>
      <w:lvlJc w:val="left"/>
      <w:pPr>
        <w:ind w:left="3409" w:hanging="720"/>
      </w:pPr>
      <w:rPr>
        <w:rFonts w:hint="default"/>
      </w:r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5" w15:restartNumberingAfterBreak="0">
    <w:nsid w:val="16A855C5"/>
    <w:multiLevelType w:val="hybridMultilevel"/>
    <w:tmpl w:val="4EC8BA20"/>
    <w:lvl w:ilvl="0" w:tplc="FD3C7B86">
      <w:start w:val="5"/>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19D83995"/>
    <w:multiLevelType w:val="hybridMultilevel"/>
    <w:tmpl w:val="FFC820C4"/>
    <w:lvl w:ilvl="0" w:tplc="272C2E8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AC8298E"/>
    <w:multiLevelType w:val="hybridMultilevel"/>
    <w:tmpl w:val="C08434A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DA624B"/>
    <w:multiLevelType w:val="hybridMultilevel"/>
    <w:tmpl w:val="E368C32C"/>
    <w:lvl w:ilvl="0" w:tplc="F0348F44">
      <w:start w:val="1"/>
      <w:numFmt w:val="lowerLetter"/>
      <w:lvlText w:val="%1)"/>
      <w:lvlJc w:val="left"/>
      <w:pPr>
        <w:ind w:left="1636" w:hanging="360"/>
      </w:pPr>
      <w:rPr>
        <w:rFonts w:hint="default"/>
        <w:b/>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9" w15:restartNumberingAfterBreak="0">
    <w:nsid w:val="1C2D223A"/>
    <w:multiLevelType w:val="hybridMultilevel"/>
    <w:tmpl w:val="8A6255C8"/>
    <w:lvl w:ilvl="0" w:tplc="35FEB9A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08721F6"/>
    <w:multiLevelType w:val="hybridMultilevel"/>
    <w:tmpl w:val="874C06FE"/>
    <w:lvl w:ilvl="0" w:tplc="080A0017">
      <w:start w:val="1"/>
      <w:numFmt w:val="lowerLetter"/>
      <w:lvlText w:val="%1)"/>
      <w:lvlJc w:val="left"/>
      <w:pPr>
        <w:ind w:left="1287" w:hanging="360"/>
      </w:pPr>
    </w:lvl>
    <w:lvl w:ilvl="1" w:tplc="A8346332">
      <w:start w:val="1"/>
      <w:numFmt w:val="lowerLetter"/>
      <w:lvlText w:val="%2."/>
      <w:lvlJc w:val="left"/>
      <w:pPr>
        <w:ind w:left="2007" w:hanging="360"/>
      </w:pPr>
      <w:rPr>
        <w:b/>
      </w:r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15:restartNumberingAfterBreak="0">
    <w:nsid w:val="229743D2"/>
    <w:multiLevelType w:val="hybridMultilevel"/>
    <w:tmpl w:val="B9F812EE"/>
    <w:lvl w:ilvl="0" w:tplc="D9BC7EE8">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36768CD"/>
    <w:multiLevelType w:val="hybridMultilevel"/>
    <w:tmpl w:val="8A2A0A22"/>
    <w:lvl w:ilvl="0" w:tplc="34FE3BD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4D66747"/>
    <w:multiLevelType w:val="hybridMultilevel"/>
    <w:tmpl w:val="AB1AAECE"/>
    <w:lvl w:ilvl="0" w:tplc="F5F2C848">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95301BD"/>
    <w:multiLevelType w:val="hybridMultilevel"/>
    <w:tmpl w:val="484ACE1A"/>
    <w:lvl w:ilvl="0" w:tplc="272C2E8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0624ADE"/>
    <w:multiLevelType w:val="hybridMultilevel"/>
    <w:tmpl w:val="61544448"/>
    <w:lvl w:ilvl="0" w:tplc="16809B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0F01524"/>
    <w:multiLevelType w:val="hybridMultilevel"/>
    <w:tmpl w:val="DC46F062"/>
    <w:lvl w:ilvl="0" w:tplc="272C2E8C">
      <w:start w:val="1"/>
      <w:numFmt w:val="upperRoman"/>
      <w:lvlText w:val="%1."/>
      <w:lvlJc w:val="left"/>
      <w:pPr>
        <w:ind w:left="720" w:hanging="360"/>
      </w:pPr>
      <w:rPr>
        <w:rFonts w:hint="default"/>
        <w:b/>
      </w:rPr>
    </w:lvl>
    <w:lvl w:ilvl="1" w:tplc="353A3E36">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4223F77"/>
    <w:multiLevelType w:val="hybridMultilevel"/>
    <w:tmpl w:val="8708DF0C"/>
    <w:lvl w:ilvl="0" w:tplc="365E46D4">
      <w:start w:val="10"/>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49D1A38"/>
    <w:multiLevelType w:val="hybridMultilevel"/>
    <w:tmpl w:val="200CD72E"/>
    <w:lvl w:ilvl="0" w:tplc="0FDCE030">
      <w:start w:val="1"/>
      <w:numFmt w:val="upperRoman"/>
      <w:lvlText w:val="%1."/>
      <w:lvlJc w:val="left"/>
      <w:pPr>
        <w:ind w:left="720" w:hanging="360"/>
      </w:pPr>
      <w:rPr>
        <w:rFonts w:hint="default"/>
        <w:b/>
      </w:rPr>
    </w:lvl>
    <w:lvl w:ilvl="1" w:tplc="C2420BE8">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5F52DBF"/>
    <w:multiLevelType w:val="hybridMultilevel"/>
    <w:tmpl w:val="48B850E0"/>
    <w:lvl w:ilvl="0" w:tplc="F5F2C848">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61E692E"/>
    <w:multiLevelType w:val="hybridMultilevel"/>
    <w:tmpl w:val="082CC0E2"/>
    <w:lvl w:ilvl="0" w:tplc="EC96E5DE">
      <w:start w:val="1"/>
      <w:numFmt w:val="upperRoman"/>
      <w:lvlText w:val="%1."/>
      <w:lvlJc w:val="right"/>
      <w:pPr>
        <w:ind w:left="720" w:hanging="360"/>
      </w:pPr>
      <w:rPr>
        <w:rFonts w:ascii="Arial" w:hAnsi="Arial" w:cs="Arial" w:hint="default"/>
        <w:b w:val="0"/>
        <w:i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74629B9"/>
    <w:multiLevelType w:val="hybridMultilevel"/>
    <w:tmpl w:val="EABE32AE"/>
    <w:lvl w:ilvl="0" w:tplc="E8A0C7A0">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B85D46"/>
    <w:multiLevelType w:val="hybridMultilevel"/>
    <w:tmpl w:val="B25ADE56"/>
    <w:lvl w:ilvl="0" w:tplc="46F6AD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AEA61CF"/>
    <w:multiLevelType w:val="hybridMultilevel"/>
    <w:tmpl w:val="9E686906"/>
    <w:lvl w:ilvl="0" w:tplc="B91CE92A">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F7A5BC7"/>
    <w:multiLevelType w:val="hybridMultilevel"/>
    <w:tmpl w:val="4B740AC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4C15E49"/>
    <w:multiLevelType w:val="hybridMultilevel"/>
    <w:tmpl w:val="B77A661A"/>
    <w:lvl w:ilvl="0" w:tplc="080A0013">
      <w:start w:val="1"/>
      <w:numFmt w:val="upperRoman"/>
      <w:lvlText w:val="%1."/>
      <w:lvlJc w:val="right"/>
      <w:pPr>
        <w:ind w:left="750" w:hanging="360"/>
      </w:pPr>
    </w:lvl>
    <w:lvl w:ilvl="1" w:tplc="080A0019" w:tentative="1">
      <w:start w:val="1"/>
      <w:numFmt w:val="lowerLetter"/>
      <w:lvlText w:val="%2."/>
      <w:lvlJc w:val="left"/>
      <w:pPr>
        <w:ind w:left="1470" w:hanging="360"/>
      </w:pPr>
    </w:lvl>
    <w:lvl w:ilvl="2" w:tplc="080A001B" w:tentative="1">
      <w:start w:val="1"/>
      <w:numFmt w:val="lowerRoman"/>
      <w:lvlText w:val="%3."/>
      <w:lvlJc w:val="right"/>
      <w:pPr>
        <w:ind w:left="2190" w:hanging="180"/>
      </w:pPr>
    </w:lvl>
    <w:lvl w:ilvl="3" w:tplc="080A000F" w:tentative="1">
      <w:start w:val="1"/>
      <w:numFmt w:val="decimal"/>
      <w:lvlText w:val="%4."/>
      <w:lvlJc w:val="left"/>
      <w:pPr>
        <w:ind w:left="2910" w:hanging="360"/>
      </w:pPr>
    </w:lvl>
    <w:lvl w:ilvl="4" w:tplc="080A0019" w:tentative="1">
      <w:start w:val="1"/>
      <w:numFmt w:val="lowerLetter"/>
      <w:lvlText w:val="%5."/>
      <w:lvlJc w:val="left"/>
      <w:pPr>
        <w:ind w:left="3630" w:hanging="360"/>
      </w:pPr>
    </w:lvl>
    <w:lvl w:ilvl="5" w:tplc="080A001B" w:tentative="1">
      <w:start w:val="1"/>
      <w:numFmt w:val="lowerRoman"/>
      <w:lvlText w:val="%6."/>
      <w:lvlJc w:val="right"/>
      <w:pPr>
        <w:ind w:left="4350" w:hanging="180"/>
      </w:pPr>
    </w:lvl>
    <w:lvl w:ilvl="6" w:tplc="080A000F" w:tentative="1">
      <w:start w:val="1"/>
      <w:numFmt w:val="decimal"/>
      <w:lvlText w:val="%7."/>
      <w:lvlJc w:val="left"/>
      <w:pPr>
        <w:ind w:left="5070" w:hanging="360"/>
      </w:pPr>
    </w:lvl>
    <w:lvl w:ilvl="7" w:tplc="080A0019" w:tentative="1">
      <w:start w:val="1"/>
      <w:numFmt w:val="lowerLetter"/>
      <w:lvlText w:val="%8."/>
      <w:lvlJc w:val="left"/>
      <w:pPr>
        <w:ind w:left="5790" w:hanging="360"/>
      </w:pPr>
    </w:lvl>
    <w:lvl w:ilvl="8" w:tplc="080A001B" w:tentative="1">
      <w:start w:val="1"/>
      <w:numFmt w:val="lowerRoman"/>
      <w:lvlText w:val="%9."/>
      <w:lvlJc w:val="right"/>
      <w:pPr>
        <w:ind w:left="6510" w:hanging="180"/>
      </w:pPr>
    </w:lvl>
  </w:abstractNum>
  <w:abstractNum w:abstractNumId="26" w15:restartNumberingAfterBreak="0">
    <w:nsid w:val="4A8C236E"/>
    <w:multiLevelType w:val="hybridMultilevel"/>
    <w:tmpl w:val="D6A286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5162F3"/>
    <w:multiLevelType w:val="hybridMultilevel"/>
    <w:tmpl w:val="9162E85C"/>
    <w:lvl w:ilvl="0" w:tplc="15B410B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0D428FD"/>
    <w:multiLevelType w:val="hybridMultilevel"/>
    <w:tmpl w:val="341C9CE0"/>
    <w:lvl w:ilvl="0" w:tplc="FCAE2148">
      <w:start w:val="7"/>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2EC772B"/>
    <w:multiLevelType w:val="hybridMultilevel"/>
    <w:tmpl w:val="99FAA5E2"/>
    <w:lvl w:ilvl="0" w:tplc="080A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7EF46FD"/>
    <w:multiLevelType w:val="hybridMultilevel"/>
    <w:tmpl w:val="9F18CC22"/>
    <w:lvl w:ilvl="0" w:tplc="DA88298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9D62ADF"/>
    <w:multiLevelType w:val="hybridMultilevel"/>
    <w:tmpl w:val="AF9C86D0"/>
    <w:lvl w:ilvl="0" w:tplc="080A0013">
      <w:start w:val="1"/>
      <w:numFmt w:val="upperRoman"/>
      <w:lvlText w:val="%1."/>
      <w:lvlJc w:val="right"/>
      <w:pPr>
        <w:ind w:left="502" w:hanging="360"/>
      </w:pPr>
      <w:rPr>
        <w:rFonts w:hint="default"/>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2" w15:restartNumberingAfterBreak="0">
    <w:nsid w:val="5B8B2D02"/>
    <w:multiLevelType w:val="hybridMultilevel"/>
    <w:tmpl w:val="A2FC4ACA"/>
    <w:lvl w:ilvl="0" w:tplc="B0EE519A">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D99120F"/>
    <w:multiLevelType w:val="hybridMultilevel"/>
    <w:tmpl w:val="50C65526"/>
    <w:lvl w:ilvl="0" w:tplc="22521C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33E1EC3"/>
    <w:multiLevelType w:val="hybridMultilevel"/>
    <w:tmpl w:val="48401566"/>
    <w:lvl w:ilvl="0" w:tplc="272C2E8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89A397C"/>
    <w:multiLevelType w:val="hybridMultilevel"/>
    <w:tmpl w:val="06F0A4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AE40246"/>
    <w:multiLevelType w:val="hybridMultilevel"/>
    <w:tmpl w:val="F522B506"/>
    <w:lvl w:ilvl="0" w:tplc="DDA2241E">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7" w15:restartNumberingAfterBreak="0">
    <w:nsid w:val="6B631410"/>
    <w:multiLevelType w:val="hybridMultilevel"/>
    <w:tmpl w:val="ADCCFE48"/>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27E2A3C"/>
    <w:multiLevelType w:val="hybridMultilevel"/>
    <w:tmpl w:val="15E2F452"/>
    <w:lvl w:ilvl="0" w:tplc="F5F2C848">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3C06984"/>
    <w:multiLevelType w:val="hybridMultilevel"/>
    <w:tmpl w:val="93B62E7E"/>
    <w:lvl w:ilvl="0" w:tplc="0FDCE030">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54A6A35"/>
    <w:multiLevelType w:val="hybridMultilevel"/>
    <w:tmpl w:val="613CC668"/>
    <w:lvl w:ilvl="0" w:tplc="44AA80B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7D4606B"/>
    <w:multiLevelType w:val="hybridMultilevel"/>
    <w:tmpl w:val="74766DB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AD62487"/>
    <w:multiLevelType w:val="hybridMultilevel"/>
    <w:tmpl w:val="1B3C22EA"/>
    <w:lvl w:ilvl="0" w:tplc="D098FEFE">
      <w:start w:val="2"/>
      <w:numFmt w:val="upperRoman"/>
      <w:lvlText w:val="%1."/>
      <w:lvlJc w:val="left"/>
      <w:pPr>
        <w:ind w:left="967" w:hanging="720"/>
      </w:pPr>
      <w:rPr>
        <w:rFonts w:hint="default"/>
      </w:rPr>
    </w:lvl>
    <w:lvl w:ilvl="1" w:tplc="080A0019" w:tentative="1">
      <w:start w:val="1"/>
      <w:numFmt w:val="lowerLetter"/>
      <w:lvlText w:val="%2."/>
      <w:lvlJc w:val="left"/>
      <w:pPr>
        <w:ind w:left="1327" w:hanging="360"/>
      </w:pPr>
    </w:lvl>
    <w:lvl w:ilvl="2" w:tplc="080A001B" w:tentative="1">
      <w:start w:val="1"/>
      <w:numFmt w:val="lowerRoman"/>
      <w:lvlText w:val="%3."/>
      <w:lvlJc w:val="right"/>
      <w:pPr>
        <w:ind w:left="2047" w:hanging="180"/>
      </w:pPr>
    </w:lvl>
    <w:lvl w:ilvl="3" w:tplc="080A000F" w:tentative="1">
      <w:start w:val="1"/>
      <w:numFmt w:val="decimal"/>
      <w:lvlText w:val="%4."/>
      <w:lvlJc w:val="left"/>
      <w:pPr>
        <w:ind w:left="2767" w:hanging="360"/>
      </w:pPr>
    </w:lvl>
    <w:lvl w:ilvl="4" w:tplc="080A0019" w:tentative="1">
      <w:start w:val="1"/>
      <w:numFmt w:val="lowerLetter"/>
      <w:lvlText w:val="%5."/>
      <w:lvlJc w:val="left"/>
      <w:pPr>
        <w:ind w:left="3487" w:hanging="360"/>
      </w:pPr>
    </w:lvl>
    <w:lvl w:ilvl="5" w:tplc="080A001B" w:tentative="1">
      <w:start w:val="1"/>
      <w:numFmt w:val="lowerRoman"/>
      <w:lvlText w:val="%6."/>
      <w:lvlJc w:val="right"/>
      <w:pPr>
        <w:ind w:left="4207" w:hanging="180"/>
      </w:pPr>
    </w:lvl>
    <w:lvl w:ilvl="6" w:tplc="080A000F" w:tentative="1">
      <w:start w:val="1"/>
      <w:numFmt w:val="decimal"/>
      <w:lvlText w:val="%7."/>
      <w:lvlJc w:val="left"/>
      <w:pPr>
        <w:ind w:left="4927" w:hanging="360"/>
      </w:pPr>
    </w:lvl>
    <w:lvl w:ilvl="7" w:tplc="080A0019" w:tentative="1">
      <w:start w:val="1"/>
      <w:numFmt w:val="lowerLetter"/>
      <w:lvlText w:val="%8."/>
      <w:lvlJc w:val="left"/>
      <w:pPr>
        <w:ind w:left="5647" w:hanging="360"/>
      </w:pPr>
    </w:lvl>
    <w:lvl w:ilvl="8" w:tplc="080A001B" w:tentative="1">
      <w:start w:val="1"/>
      <w:numFmt w:val="lowerRoman"/>
      <w:lvlText w:val="%9."/>
      <w:lvlJc w:val="right"/>
      <w:pPr>
        <w:ind w:left="6367" w:hanging="180"/>
      </w:pPr>
    </w:lvl>
  </w:abstractNum>
  <w:abstractNum w:abstractNumId="43" w15:restartNumberingAfterBreak="0">
    <w:nsid w:val="7AEE4895"/>
    <w:multiLevelType w:val="hybridMultilevel"/>
    <w:tmpl w:val="7870F62E"/>
    <w:lvl w:ilvl="0" w:tplc="F5F2C848">
      <w:start w:val="1"/>
      <w:numFmt w:val="upperRoman"/>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7"/>
  </w:num>
  <w:num w:numId="2">
    <w:abstractNumId w:val="38"/>
  </w:num>
  <w:num w:numId="3">
    <w:abstractNumId w:val="19"/>
  </w:num>
  <w:num w:numId="4">
    <w:abstractNumId w:val="43"/>
  </w:num>
  <w:num w:numId="5">
    <w:abstractNumId w:val="13"/>
  </w:num>
  <w:num w:numId="6">
    <w:abstractNumId w:val="25"/>
  </w:num>
  <w:num w:numId="7">
    <w:abstractNumId w:val="3"/>
  </w:num>
  <w:num w:numId="8">
    <w:abstractNumId w:val="40"/>
  </w:num>
  <w:num w:numId="9">
    <w:abstractNumId w:val="20"/>
  </w:num>
  <w:num w:numId="10">
    <w:abstractNumId w:val="30"/>
  </w:num>
  <w:num w:numId="11">
    <w:abstractNumId w:val="31"/>
  </w:num>
  <w:num w:numId="12">
    <w:abstractNumId w:val="26"/>
  </w:num>
  <w:num w:numId="13">
    <w:abstractNumId w:val="7"/>
  </w:num>
  <w:num w:numId="14">
    <w:abstractNumId w:val="41"/>
  </w:num>
  <w:num w:numId="15">
    <w:abstractNumId w:val="37"/>
  </w:num>
  <w:num w:numId="16">
    <w:abstractNumId w:val="29"/>
  </w:num>
  <w:num w:numId="17">
    <w:abstractNumId w:val="42"/>
  </w:num>
  <w:num w:numId="18">
    <w:abstractNumId w:val="22"/>
  </w:num>
  <w:num w:numId="19">
    <w:abstractNumId w:val="28"/>
  </w:num>
  <w:num w:numId="20">
    <w:abstractNumId w:val="17"/>
  </w:num>
  <w:num w:numId="21">
    <w:abstractNumId w:val="5"/>
  </w:num>
  <w:num w:numId="22">
    <w:abstractNumId w:val="21"/>
  </w:num>
  <w:num w:numId="23">
    <w:abstractNumId w:val="15"/>
  </w:num>
  <w:num w:numId="24">
    <w:abstractNumId w:val="0"/>
  </w:num>
  <w:num w:numId="25">
    <w:abstractNumId w:val="23"/>
  </w:num>
  <w:num w:numId="26">
    <w:abstractNumId w:val="36"/>
  </w:num>
  <w:num w:numId="27">
    <w:abstractNumId w:val="12"/>
  </w:num>
  <w:num w:numId="28">
    <w:abstractNumId w:val="8"/>
  </w:num>
  <w:num w:numId="29">
    <w:abstractNumId w:val="2"/>
  </w:num>
  <w:num w:numId="30">
    <w:abstractNumId w:val="34"/>
  </w:num>
  <w:num w:numId="31">
    <w:abstractNumId w:val="6"/>
  </w:num>
  <w:num w:numId="32">
    <w:abstractNumId w:val="33"/>
  </w:num>
  <w:num w:numId="33">
    <w:abstractNumId w:val="9"/>
  </w:num>
  <w:num w:numId="34">
    <w:abstractNumId w:val="1"/>
  </w:num>
  <w:num w:numId="35">
    <w:abstractNumId w:val="32"/>
  </w:num>
  <w:num w:numId="36">
    <w:abstractNumId w:val="14"/>
  </w:num>
  <w:num w:numId="37">
    <w:abstractNumId w:val="24"/>
  </w:num>
  <w:num w:numId="38">
    <w:abstractNumId w:val="39"/>
  </w:num>
  <w:num w:numId="39">
    <w:abstractNumId w:val="18"/>
  </w:num>
  <w:num w:numId="40">
    <w:abstractNumId w:val="10"/>
  </w:num>
  <w:num w:numId="41">
    <w:abstractNumId w:val="16"/>
  </w:num>
  <w:num w:numId="42">
    <w:abstractNumId w:val="35"/>
  </w:num>
  <w:num w:numId="43">
    <w:abstractNumId w:val="4"/>
  </w:num>
  <w:num w:numId="4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MX" w:vendorID="64" w:dllVersion="4096" w:nlCheck="1" w:checkStyle="0"/>
  <w:activeWritingStyle w:appName="MSWord" w:lang="es-MX" w:vendorID="64" w:dllVersion="131078" w:nlCheck="1" w:checkStyle="0"/>
  <w:activeWritingStyle w:appName="MSWord" w:lang="es-ES_tradnl"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8B"/>
    <w:rsid w:val="000045FE"/>
    <w:rsid w:val="00006F4F"/>
    <w:rsid w:val="00012E71"/>
    <w:rsid w:val="00013F2D"/>
    <w:rsid w:val="0001606F"/>
    <w:rsid w:val="000168D3"/>
    <w:rsid w:val="00017424"/>
    <w:rsid w:val="000222E3"/>
    <w:rsid w:val="000228F0"/>
    <w:rsid w:val="00023195"/>
    <w:rsid w:val="00024D15"/>
    <w:rsid w:val="00024E7F"/>
    <w:rsid w:val="00025598"/>
    <w:rsid w:val="0002598D"/>
    <w:rsid w:val="000278A5"/>
    <w:rsid w:val="000341BF"/>
    <w:rsid w:val="0003476E"/>
    <w:rsid w:val="00036BB1"/>
    <w:rsid w:val="0004149B"/>
    <w:rsid w:val="000436B2"/>
    <w:rsid w:val="000449C5"/>
    <w:rsid w:val="00045260"/>
    <w:rsid w:val="00047B11"/>
    <w:rsid w:val="000528D5"/>
    <w:rsid w:val="00055F11"/>
    <w:rsid w:val="00057372"/>
    <w:rsid w:val="00066781"/>
    <w:rsid w:val="000706B9"/>
    <w:rsid w:val="00070A89"/>
    <w:rsid w:val="0007196D"/>
    <w:rsid w:val="000735AF"/>
    <w:rsid w:val="0008099F"/>
    <w:rsid w:val="000818FE"/>
    <w:rsid w:val="000820A3"/>
    <w:rsid w:val="00082AF1"/>
    <w:rsid w:val="00083306"/>
    <w:rsid w:val="000901E0"/>
    <w:rsid w:val="00091972"/>
    <w:rsid w:val="000A0FB5"/>
    <w:rsid w:val="000A0FCA"/>
    <w:rsid w:val="000A1461"/>
    <w:rsid w:val="000A26B3"/>
    <w:rsid w:val="000A3D5B"/>
    <w:rsid w:val="000A5506"/>
    <w:rsid w:val="000A714B"/>
    <w:rsid w:val="000A7693"/>
    <w:rsid w:val="000A7CD8"/>
    <w:rsid w:val="000B14F0"/>
    <w:rsid w:val="000B53EB"/>
    <w:rsid w:val="000B715E"/>
    <w:rsid w:val="000C395A"/>
    <w:rsid w:val="000C4529"/>
    <w:rsid w:val="000C71E8"/>
    <w:rsid w:val="000D4393"/>
    <w:rsid w:val="000D578E"/>
    <w:rsid w:val="000E22A6"/>
    <w:rsid w:val="000E24F1"/>
    <w:rsid w:val="000E356B"/>
    <w:rsid w:val="000E4EFB"/>
    <w:rsid w:val="000F0B8E"/>
    <w:rsid w:val="000F3469"/>
    <w:rsid w:val="000F3595"/>
    <w:rsid w:val="000F4E3F"/>
    <w:rsid w:val="000F5251"/>
    <w:rsid w:val="001018AF"/>
    <w:rsid w:val="00101A55"/>
    <w:rsid w:val="0010233B"/>
    <w:rsid w:val="00104D41"/>
    <w:rsid w:val="0012269A"/>
    <w:rsid w:val="00123B19"/>
    <w:rsid w:val="001314F8"/>
    <w:rsid w:val="00131671"/>
    <w:rsid w:val="00133674"/>
    <w:rsid w:val="00134C96"/>
    <w:rsid w:val="00141B3B"/>
    <w:rsid w:val="00143213"/>
    <w:rsid w:val="00145A49"/>
    <w:rsid w:val="00145C2D"/>
    <w:rsid w:val="00145CA0"/>
    <w:rsid w:val="00145CEF"/>
    <w:rsid w:val="00152037"/>
    <w:rsid w:val="001520FA"/>
    <w:rsid w:val="001521E6"/>
    <w:rsid w:val="00154286"/>
    <w:rsid w:val="0015485F"/>
    <w:rsid w:val="001548C3"/>
    <w:rsid w:val="00154EC4"/>
    <w:rsid w:val="00157A85"/>
    <w:rsid w:val="00161B9D"/>
    <w:rsid w:val="0016217C"/>
    <w:rsid w:val="00163F3B"/>
    <w:rsid w:val="001643D6"/>
    <w:rsid w:val="00164BF1"/>
    <w:rsid w:val="00165A6D"/>
    <w:rsid w:val="00166D9A"/>
    <w:rsid w:val="00167B25"/>
    <w:rsid w:val="001723DD"/>
    <w:rsid w:val="001750A7"/>
    <w:rsid w:val="00175A10"/>
    <w:rsid w:val="001815C3"/>
    <w:rsid w:val="0018639E"/>
    <w:rsid w:val="00194293"/>
    <w:rsid w:val="001A0B7E"/>
    <w:rsid w:val="001A2DFA"/>
    <w:rsid w:val="001A3556"/>
    <w:rsid w:val="001A7380"/>
    <w:rsid w:val="001B0AF5"/>
    <w:rsid w:val="001B2B19"/>
    <w:rsid w:val="001B74AC"/>
    <w:rsid w:val="001C4061"/>
    <w:rsid w:val="001C7355"/>
    <w:rsid w:val="001D0313"/>
    <w:rsid w:val="001D0F8B"/>
    <w:rsid w:val="001D1B71"/>
    <w:rsid w:val="001D510A"/>
    <w:rsid w:val="001D66B5"/>
    <w:rsid w:val="001E1D09"/>
    <w:rsid w:val="001E2439"/>
    <w:rsid w:val="001E7D96"/>
    <w:rsid w:val="001F130A"/>
    <w:rsid w:val="001F1D5C"/>
    <w:rsid w:val="001F288F"/>
    <w:rsid w:val="001F3F14"/>
    <w:rsid w:val="001F40BF"/>
    <w:rsid w:val="001F53D9"/>
    <w:rsid w:val="001F62B8"/>
    <w:rsid w:val="001F6640"/>
    <w:rsid w:val="001F715A"/>
    <w:rsid w:val="002019C8"/>
    <w:rsid w:val="00207516"/>
    <w:rsid w:val="00207A41"/>
    <w:rsid w:val="002151BB"/>
    <w:rsid w:val="002176E1"/>
    <w:rsid w:val="002178F3"/>
    <w:rsid w:val="002212E7"/>
    <w:rsid w:val="00222463"/>
    <w:rsid w:val="00222A33"/>
    <w:rsid w:val="00223B00"/>
    <w:rsid w:val="00224EEB"/>
    <w:rsid w:val="00231366"/>
    <w:rsid w:val="00235071"/>
    <w:rsid w:val="00235791"/>
    <w:rsid w:val="00237826"/>
    <w:rsid w:val="00245C48"/>
    <w:rsid w:val="00253CCF"/>
    <w:rsid w:val="002547DC"/>
    <w:rsid w:val="00256145"/>
    <w:rsid w:val="0025746B"/>
    <w:rsid w:val="00257D9E"/>
    <w:rsid w:val="00261CD0"/>
    <w:rsid w:val="0026487E"/>
    <w:rsid w:val="00265A75"/>
    <w:rsid w:val="0026689C"/>
    <w:rsid w:val="002704E5"/>
    <w:rsid w:val="002729CB"/>
    <w:rsid w:val="00273BF4"/>
    <w:rsid w:val="00273D6D"/>
    <w:rsid w:val="00273F63"/>
    <w:rsid w:val="00276338"/>
    <w:rsid w:val="002774E2"/>
    <w:rsid w:val="002817FD"/>
    <w:rsid w:val="00282901"/>
    <w:rsid w:val="00283362"/>
    <w:rsid w:val="00283D52"/>
    <w:rsid w:val="002932CB"/>
    <w:rsid w:val="002961B8"/>
    <w:rsid w:val="002A2F1C"/>
    <w:rsid w:val="002A73E9"/>
    <w:rsid w:val="002A73F3"/>
    <w:rsid w:val="002A781B"/>
    <w:rsid w:val="002B04FD"/>
    <w:rsid w:val="002B4BAC"/>
    <w:rsid w:val="002B660A"/>
    <w:rsid w:val="002B7260"/>
    <w:rsid w:val="002E5F98"/>
    <w:rsid w:val="002E5FEF"/>
    <w:rsid w:val="002F21FD"/>
    <w:rsid w:val="002F2CAE"/>
    <w:rsid w:val="002F5496"/>
    <w:rsid w:val="002F5940"/>
    <w:rsid w:val="00303050"/>
    <w:rsid w:val="0030370E"/>
    <w:rsid w:val="003048D0"/>
    <w:rsid w:val="00305DE5"/>
    <w:rsid w:val="003100B6"/>
    <w:rsid w:val="003109BC"/>
    <w:rsid w:val="0031160C"/>
    <w:rsid w:val="00320667"/>
    <w:rsid w:val="003249C9"/>
    <w:rsid w:val="003261E9"/>
    <w:rsid w:val="003272B1"/>
    <w:rsid w:val="00330929"/>
    <w:rsid w:val="00331107"/>
    <w:rsid w:val="00340531"/>
    <w:rsid w:val="00341473"/>
    <w:rsid w:val="00341FF1"/>
    <w:rsid w:val="003461F2"/>
    <w:rsid w:val="00352A37"/>
    <w:rsid w:val="00352EDB"/>
    <w:rsid w:val="00356F81"/>
    <w:rsid w:val="00357E35"/>
    <w:rsid w:val="0036060F"/>
    <w:rsid w:val="0036377A"/>
    <w:rsid w:val="0037264E"/>
    <w:rsid w:val="0037358B"/>
    <w:rsid w:val="003755D4"/>
    <w:rsid w:val="003774C2"/>
    <w:rsid w:val="00381FA1"/>
    <w:rsid w:val="00382146"/>
    <w:rsid w:val="00382E88"/>
    <w:rsid w:val="00385004"/>
    <w:rsid w:val="0038619D"/>
    <w:rsid w:val="00390326"/>
    <w:rsid w:val="0039168A"/>
    <w:rsid w:val="00393EF2"/>
    <w:rsid w:val="003A0CE1"/>
    <w:rsid w:val="003A1A63"/>
    <w:rsid w:val="003A2911"/>
    <w:rsid w:val="003A3640"/>
    <w:rsid w:val="003A5F02"/>
    <w:rsid w:val="003B044C"/>
    <w:rsid w:val="003D5F8D"/>
    <w:rsid w:val="003D7189"/>
    <w:rsid w:val="003E1C06"/>
    <w:rsid w:val="003E21EA"/>
    <w:rsid w:val="003E2F4C"/>
    <w:rsid w:val="003E394E"/>
    <w:rsid w:val="003E60B4"/>
    <w:rsid w:val="003E78DB"/>
    <w:rsid w:val="003F0136"/>
    <w:rsid w:val="003F05CA"/>
    <w:rsid w:val="003F4F00"/>
    <w:rsid w:val="00401FBC"/>
    <w:rsid w:val="00403BC6"/>
    <w:rsid w:val="00406A97"/>
    <w:rsid w:val="0041063D"/>
    <w:rsid w:val="004149EC"/>
    <w:rsid w:val="004208D3"/>
    <w:rsid w:val="00424888"/>
    <w:rsid w:val="00427CAB"/>
    <w:rsid w:val="00434BF1"/>
    <w:rsid w:val="004428FE"/>
    <w:rsid w:val="004430A2"/>
    <w:rsid w:val="00452575"/>
    <w:rsid w:val="00455E78"/>
    <w:rsid w:val="00461403"/>
    <w:rsid w:val="00461577"/>
    <w:rsid w:val="00461D29"/>
    <w:rsid w:val="00464B3C"/>
    <w:rsid w:val="00472369"/>
    <w:rsid w:val="00472510"/>
    <w:rsid w:val="0048049C"/>
    <w:rsid w:val="00481B54"/>
    <w:rsid w:val="00483207"/>
    <w:rsid w:val="0048336F"/>
    <w:rsid w:val="00485DEF"/>
    <w:rsid w:val="0049015E"/>
    <w:rsid w:val="004904DE"/>
    <w:rsid w:val="00490720"/>
    <w:rsid w:val="004937EF"/>
    <w:rsid w:val="0049798A"/>
    <w:rsid w:val="004A0E89"/>
    <w:rsid w:val="004A3D2E"/>
    <w:rsid w:val="004A549F"/>
    <w:rsid w:val="004A7A2A"/>
    <w:rsid w:val="004B1825"/>
    <w:rsid w:val="004B2CBB"/>
    <w:rsid w:val="004B2EEC"/>
    <w:rsid w:val="004B4A93"/>
    <w:rsid w:val="004C5093"/>
    <w:rsid w:val="004C692F"/>
    <w:rsid w:val="004D0492"/>
    <w:rsid w:val="004D0F8B"/>
    <w:rsid w:val="004D42E0"/>
    <w:rsid w:val="004E364E"/>
    <w:rsid w:val="004E44D8"/>
    <w:rsid w:val="004E4C12"/>
    <w:rsid w:val="004E5342"/>
    <w:rsid w:val="004E74D7"/>
    <w:rsid w:val="004F2DD3"/>
    <w:rsid w:val="004F4FD9"/>
    <w:rsid w:val="004F7BF7"/>
    <w:rsid w:val="00503145"/>
    <w:rsid w:val="00503511"/>
    <w:rsid w:val="005036DA"/>
    <w:rsid w:val="0050525E"/>
    <w:rsid w:val="00506959"/>
    <w:rsid w:val="00507D5E"/>
    <w:rsid w:val="00507F8F"/>
    <w:rsid w:val="00510531"/>
    <w:rsid w:val="005109FA"/>
    <w:rsid w:val="00510A3A"/>
    <w:rsid w:val="005110C3"/>
    <w:rsid w:val="0051296D"/>
    <w:rsid w:val="00514941"/>
    <w:rsid w:val="00515248"/>
    <w:rsid w:val="00515D5C"/>
    <w:rsid w:val="00516C8B"/>
    <w:rsid w:val="00517DDC"/>
    <w:rsid w:val="005222EB"/>
    <w:rsid w:val="00522846"/>
    <w:rsid w:val="00522AF2"/>
    <w:rsid w:val="005272DA"/>
    <w:rsid w:val="0053633B"/>
    <w:rsid w:val="00537666"/>
    <w:rsid w:val="0054043A"/>
    <w:rsid w:val="0054079B"/>
    <w:rsid w:val="00540926"/>
    <w:rsid w:val="00540937"/>
    <w:rsid w:val="005430AA"/>
    <w:rsid w:val="0054398A"/>
    <w:rsid w:val="005451AB"/>
    <w:rsid w:val="00546C63"/>
    <w:rsid w:val="00547C89"/>
    <w:rsid w:val="00550C53"/>
    <w:rsid w:val="00553A6C"/>
    <w:rsid w:val="0055480E"/>
    <w:rsid w:val="005604FC"/>
    <w:rsid w:val="005614C8"/>
    <w:rsid w:val="0056291E"/>
    <w:rsid w:val="00564369"/>
    <w:rsid w:val="00564C0F"/>
    <w:rsid w:val="00567F7B"/>
    <w:rsid w:val="00572F05"/>
    <w:rsid w:val="0057568D"/>
    <w:rsid w:val="005836BD"/>
    <w:rsid w:val="005845AA"/>
    <w:rsid w:val="005870FD"/>
    <w:rsid w:val="00590B34"/>
    <w:rsid w:val="00591258"/>
    <w:rsid w:val="005928FE"/>
    <w:rsid w:val="00594B5B"/>
    <w:rsid w:val="00595DF2"/>
    <w:rsid w:val="0059778D"/>
    <w:rsid w:val="00597DF5"/>
    <w:rsid w:val="005A54A3"/>
    <w:rsid w:val="005A62BB"/>
    <w:rsid w:val="005B1CD7"/>
    <w:rsid w:val="005B523B"/>
    <w:rsid w:val="005B7491"/>
    <w:rsid w:val="005B7A0B"/>
    <w:rsid w:val="005C5070"/>
    <w:rsid w:val="005C7D70"/>
    <w:rsid w:val="005D06C9"/>
    <w:rsid w:val="005D13A7"/>
    <w:rsid w:val="005D1F9B"/>
    <w:rsid w:val="005D4649"/>
    <w:rsid w:val="005D4FFC"/>
    <w:rsid w:val="005D5572"/>
    <w:rsid w:val="005D6A83"/>
    <w:rsid w:val="005E08A9"/>
    <w:rsid w:val="005E3020"/>
    <w:rsid w:val="005E40DB"/>
    <w:rsid w:val="005F27B5"/>
    <w:rsid w:val="005F33D1"/>
    <w:rsid w:val="005F61EC"/>
    <w:rsid w:val="005F6EA9"/>
    <w:rsid w:val="005F7A9E"/>
    <w:rsid w:val="005F7C67"/>
    <w:rsid w:val="00600A7C"/>
    <w:rsid w:val="006048CE"/>
    <w:rsid w:val="00606AB4"/>
    <w:rsid w:val="006101E0"/>
    <w:rsid w:val="00610F64"/>
    <w:rsid w:val="00611F71"/>
    <w:rsid w:val="0061391E"/>
    <w:rsid w:val="0061522E"/>
    <w:rsid w:val="006159E2"/>
    <w:rsid w:val="00617051"/>
    <w:rsid w:val="00622D86"/>
    <w:rsid w:val="00624335"/>
    <w:rsid w:val="006273D0"/>
    <w:rsid w:val="00627D22"/>
    <w:rsid w:val="006303B0"/>
    <w:rsid w:val="00632F85"/>
    <w:rsid w:val="00634022"/>
    <w:rsid w:val="00634383"/>
    <w:rsid w:val="00640D92"/>
    <w:rsid w:val="0064502E"/>
    <w:rsid w:val="006462E8"/>
    <w:rsid w:val="006513E5"/>
    <w:rsid w:val="00651E1B"/>
    <w:rsid w:val="00656C40"/>
    <w:rsid w:val="00657206"/>
    <w:rsid w:val="006619CC"/>
    <w:rsid w:val="00664516"/>
    <w:rsid w:val="006667B2"/>
    <w:rsid w:val="00681E80"/>
    <w:rsid w:val="00683C4D"/>
    <w:rsid w:val="00683D36"/>
    <w:rsid w:val="00686DD1"/>
    <w:rsid w:val="00690190"/>
    <w:rsid w:val="006915D5"/>
    <w:rsid w:val="006956B2"/>
    <w:rsid w:val="006964E2"/>
    <w:rsid w:val="006A3061"/>
    <w:rsid w:val="006A50B8"/>
    <w:rsid w:val="006A64DE"/>
    <w:rsid w:val="006A6949"/>
    <w:rsid w:val="006A74C6"/>
    <w:rsid w:val="006B00C1"/>
    <w:rsid w:val="006B3404"/>
    <w:rsid w:val="006B6B01"/>
    <w:rsid w:val="006B73C9"/>
    <w:rsid w:val="006C3C49"/>
    <w:rsid w:val="006C7CA2"/>
    <w:rsid w:val="006D1F0F"/>
    <w:rsid w:val="006D3B19"/>
    <w:rsid w:val="006D4DB5"/>
    <w:rsid w:val="006D5B43"/>
    <w:rsid w:val="006D72C1"/>
    <w:rsid w:val="006E0F83"/>
    <w:rsid w:val="006E2431"/>
    <w:rsid w:val="006E7915"/>
    <w:rsid w:val="006F08B0"/>
    <w:rsid w:val="006F1A2E"/>
    <w:rsid w:val="006F3FF7"/>
    <w:rsid w:val="006F77F3"/>
    <w:rsid w:val="0070046B"/>
    <w:rsid w:val="0070068B"/>
    <w:rsid w:val="0070184A"/>
    <w:rsid w:val="00703EF2"/>
    <w:rsid w:val="00704BAD"/>
    <w:rsid w:val="00705563"/>
    <w:rsid w:val="0070669B"/>
    <w:rsid w:val="007067C2"/>
    <w:rsid w:val="00710FDB"/>
    <w:rsid w:val="007116BC"/>
    <w:rsid w:val="00713643"/>
    <w:rsid w:val="007150E8"/>
    <w:rsid w:val="0071562B"/>
    <w:rsid w:val="007158B4"/>
    <w:rsid w:val="007159A2"/>
    <w:rsid w:val="00721698"/>
    <w:rsid w:val="00726DA8"/>
    <w:rsid w:val="00726FBD"/>
    <w:rsid w:val="00730F35"/>
    <w:rsid w:val="007326A0"/>
    <w:rsid w:val="007405C0"/>
    <w:rsid w:val="007412A0"/>
    <w:rsid w:val="00741A98"/>
    <w:rsid w:val="00742E9D"/>
    <w:rsid w:val="00742F3F"/>
    <w:rsid w:val="00747B7B"/>
    <w:rsid w:val="007549A9"/>
    <w:rsid w:val="00760F9F"/>
    <w:rsid w:val="00762BB3"/>
    <w:rsid w:val="00765661"/>
    <w:rsid w:val="0076576D"/>
    <w:rsid w:val="00765777"/>
    <w:rsid w:val="007660C8"/>
    <w:rsid w:val="0076703C"/>
    <w:rsid w:val="00770483"/>
    <w:rsid w:val="007707A4"/>
    <w:rsid w:val="00770AEE"/>
    <w:rsid w:val="0077224F"/>
    <w:rsid w:val="0077411B"/>
    <w:rsid w:val="00774B32"/>
    <w:rsid w:val="00780B31"/>
    <w:rsid w:val="00781C69"/>
    <w:rsid w:val="007830D0"/>
    <w:rsid w:val="007868A7"/>
    <w:rsid w:val="00786F8B"/>
    <w:rsid w:val="00791CAF"/>
    <w:rsid w:val="007944D3"/>
    <w:rsid w:val="0079587D"/>
    <w:rsid w:val="00795CCB"/>
    <w:rsid w:val="00796882"/>
    <w:rsid w:val="007A1AC3"/>
    <w:rsid w:val="007A2C0F"/>
    <w:rsid w:val="007A2EDA"/>
    <w:rsid w:val="007A3DE9"/>
    <w:rsid w:val="007A436B"/>
    <w:rsid w:val="007A5626"/>
    <w:rsid w:val="007B07E8"/>
    <w:rsid w:val="007B14C1"/>
    <w:rsid w:val="007B1C45"/>
    <w:rsid w:val="007B2842"/>
    <w:rsid w:val="007B3078"/>
    <w:rsid w:val="007B34D4"/>
    <w:rsid w:val="007B3727"/>
    <w:rsid w:val="007B4690"/>
    <w:rsid w:val="007B68EB"/>
    <w:rsid w:val="007B7162"/>
    <w:rsid w:val="007C1B1A"/>
    <w:rsid w:val="007C6724"/>
    <w:rsid w:val="007C75CB"/>
    <w:rsid w:val="007D0DC6"/>
    <w:rsid w:val="007D12A3"/>
    <w:rsid w:val="007D3BE9"/>
    <w:rsid w:val="007D7948"/>
    <w:rsid w:val="007E1264"/>
    <w:rsid w:val="007E199E"/>
    <w:rsid w:val="007E6E8C"/>
    <w:rsid w:val="007F204D"/>
    <w:rsid w:val="007F5921"/>
    <w:rsid w:val="007F6813"/>
    <w:rsid w:val="007F6D68"/>
    <w:rsid w:val="0080045D"/>
    <w:rsid w:val="00801368"/>
    <w:rsid w:val="008046B7"/>
    <w:rsid w:val="008104E8"/>
    <w:rsid w:val="00815026"/>
    <w:rsid w:val="00816915"/>
    <w:rsid w:val="00816AB3"/>
    <w:rsid w:val="00817063"/>
    <w:rsid w:val="008172A4"/>
    <w:rsid w:val="00820676"/>
    <w:rsid w:val="008245DA"/>
    <w:rsid w:val="0082509C"/>
    <w:rsid w:val="00833BCF"/>
    <w:rsid w:val="00843BCE"/>
    <w:rsid w:val="008476CD"/>
    <w:rsid w:val="00847F86"/>
    <w:rsid w:val="008509E4"/>
    <w:rsid w:val="00851E41"/>
    <w:rsid w:val="00853387"/>
    <w:rsid w:val="0085405A"/>
    <w:rsid w:val="00854563"/>
    <w:rsid w:val="008552E1"/>
    <w:rsid w:val="0085532F"/>
    <w:rsid w:val="00857020"/>
    <w:rsid w:val="00857325"/>
    <w:rsid w:val="0086244E"/>
    <w:rsid w:val="00863891"/>
    <w:rsid w:val="00867BCF"/>
    <w:rsid w:val="00872943"/>
    <w:rsid w:val="008777AF"/>
    <w:rsid w:val="00880D37"/>
    <w:rsid w:val="00881C54"/>
    <w:rsid w:val="00881EAA"/>
    <w:rsid w:val="00882438"/>
    <w:rsid w:val="008859D0"/>
    <w:rsid w:val="008921ED"/>
    <w:rsid w:val="00896AD7"/>
    <w:rsid w:val="00897D91"/>
    <w:rsid w:val="008A0481"/>
    <w:rsid w:val="008A0C60"/>
    <w:rsid w:val="008A1574"/>
    <w:rsid w:val="008A1669"/>
    <w:rsid w:val="008A2359"/>
    <w:rsid w:val="008A6E92"/>
    <w:rsid w:val="008B213E"/>
    <w:rsid w:val="008B466C"/>
    <w:rsid w:val="008C0437"/>
    <w:rsid w:val="008C1088"/>
    <w:rsid w:val="008C2A1D"/>
    <w:rsid w:val="008C2C7F"/>
    <w:rsid w:val="008C3981"/>
    <w:rsid w:val="008C5893"/>
    <w:rsid w:val="008C5B51"/>
    <w:rsid w:val="008C5BED"/>
    <w:rsid w:val="008C635C"/>
    <w:rsid w:val="008C7739"/>
    <w:rsid w:val="008C77AB"/>
    <w:rsid w:val="008C7924"/>
    <w:rsid w:val="008D7297"/>
    <w:rsid w:val="008E74BB"/>
    <w:rsid w:val="008F0DCB"/>
    <w:rsid w:val="008F203F"/>
    <w:rsid w:val="008F685E"/>
    <w:rsid w:val="008F7EFE"/>
    <w:rsid w:val="00901F25"/>
    <w:rsid w:val="00902102"/>
    <w:rsid w:val="00903ED9"/>
    <w:rsid w:val="009059CF"/>
    <w:rsid w:val="00906F82"/>
    <w:rsid w:val="00907722"/>
    <w:rsid w:val="00913712"/>
    <w:rsid w:val="00913F66"/>
    <w:rsid w:val="00914634"/>
    <w:rsid w:val="00914879"/>
    <w:rsid w:val="009149A3"/>
    <w:rsid w:val="00915179"/>
    <w:rsid w:val="00917AB0"/>
    <w:rsid w:val="00921C3A"/>
    <w:rsid w:val="009230C2"/>
    <w:rsid w:val="00924C76"/>
    <w:rsid w:val="00925C81"/>
    <w:rsid w:val="00926DB9"/>
    <w:rsid w:val="0092756E"/>
    <w:rsid w:val="00930ADA"/>
    <w:rsid w:val="00932BBC"/>
    <w:rsid w:val="00932C03"/>
    <w:rsid w:val="009340D2"/>
    <w:rsid w:val="00935FBB"/>
    <w:rsid w:val="009418A2"/>
    <w:rsid w:val="009419D1"/>
    <w:rsid w:val="00942D17"/>
    <w:rsid w:val="0094329C"/>
    <w:rsid w:val="009457BA"/>
    <w:rsid w:val="00947746"/>
    <w:rsid w:val="0095071F"/>
    <w:rsid w:val="00950B8E"/>
    <w:rsid w:val="009517E5"/>
    <w:rsid w:val="00952E44"/>
    <w:rsid w:val="00956F28"/>
    <w:rsid w:val="00957FB5"/>
    <w:rsid w:val="009607B1"/>
    <w:rsid w:val="009671D8"/>
    <w:rsid w:val="00972C9E"/>
    <w:rsid w:val="00972DE9"/>
    <w:rsid w:val="009758DB"/>
    <w:rsid w:val="0097744A"/>
    <w:rsid w:val="009815A6"/>
    <w:rsid w:val="00981C52"/>
    <w:rsid w:val="00986A65"/>
    <w:rsid w:val="00990943"/>
    <w:rsid w:val="00991F2F"/>
    <w:rsid w:val="0099267E"/>
    <w:rsid w:val="00993D9D"/>
    <w:rsid w:val="009959FC"/>
    <w:rsid w:val="009968FA"/>
    <w:rsid w:val="00997BBB"/>
    <w:rsid w:val="00997D67"/>
    <w:rsid w:val="009A036D"/>
    <w:rsid w:val="009A05FA"/>
    <w:rsid w:val="009A340F"/>
    <w:rsid w:val="009A497D"/>
    <w:rsid w:val="009A5A33"/>
    <w:rsid w:val="009B0F6D"/>
    <w:rsid w:val="009B1E17"/>
    <w:rsid w:val="009B37D6"/>
    <w:rsid w:val="009B38F1"/>
    <w:rsid w:val="009B46EE"/>
    <w:rsid w:val="009B476B"/>
    <w:rsid w:val="009B4CE0"/>
    <w:rsid w:val="009C470F"/>
    <w:rsid w:val="009C4C7D"/>
    <w:rsid w:val="009D0E3A"/>
    <w:rsid w:val="009D0EBB"/>
    <w:rsid w:val="009D151A"/>
    <w:rsid w:val="009D3287"/>
    <w:rsid w:val="009D3C33"/>
    <w:rsid w:val="009D4766"/>
    <w:rsid w:val="009D72A6"/>
    <w:rsid w:val="009D742A"/>
    <w:rsid w:val="009D79B5"/>
    <w:rsid w:val="009E006C"/>
    <w:rsid w:val="009E00DB"/>
    <w:rsid w:val="009E071F"/>
    <w:rsid w:val="009E2897"/>
    <w:rsid w:val="009E377B"/>
    <w:rsid w:val="009E3D48"/>
    <w:rsid w:val="009E63A8"/>
    <w:rsid w:val="009F1D11"/>
    <w:rsid w:val="009F2F16"/>
    <w:rsid w:val="009F3418"/>
    <w:rsid w:val="009F5504"/>
    <w:rsid w:val="009F571C"/>
    <w:rsid w:val="009F6D21"/>
    <w:rsid w:val="009F78CF"/>
    <w:rsid w:val="00A0193C"/>
    <w:rsid w:val="00A04A1D"/>
    <w:rsid w:val="00A04B70"/>
    <w:rsid w:val="00A05366"/>
    <w:rsid w:val="00A06E90"/>
    <w:rsid w:val="00A07AB7"/>
    <w:rsid w:val="00A1074D"/>
    <w:rsid w:val="00A117A0"/>
    <w:rsid w:val="00A142FF"/>
    <w:rsid w:val="00A15BEF"/>
    <w:rsid w:val="00A20965"/>
    <w:rsid w:val="00A214BA"/>
    <w:rsid w:val="00A21B41"/>
    <w:rsid w:val="00A23D20"/>
    <w:rsid w:val="00A25397"/>
    <w:rsid w:val="00A306EE"/>
    <w:rsid w:val="00A32484"/>
    <w:rsid w:val="00A338FF"/>
    <w:rsid w:val="00A34555"/>
    <w:rsid w:val="00A35099"/>
    <w:rsid w:val="00A371F9"/>
    <w:rsid w:val="00A4007B"/>
    <w:rsid w:val="00A433DE"/>
    <w:rsid w:val="00A46975"/>
    <w:rsid w:val="00A473AE"/>
    <w:rsid w:val="00A5025B"/>
    <w:rsid w:val="00A50F80"/>
    <w:rsid w:val="00A60B0E"/>
    <w:rsid w:val="00A61BC0"/>
    <w:rsid w:val="00A624C2"/>
    <w:rsid w:val="00A62D8A"/>
    <w:rsid w:val="00A64AE5"/>
    <w:rsid w:val="00A64CA7"/>
    <w:rsid w:val="00A65083"/>
    <w:rsid w:val="00A66AC8"/>
    <w:rsid w:val="00A66DFA"/>
    <w:rsid w:val="00A70654"/>
    <w:rsid w:val="00A71109"/>
    <w:rsid w:val="00A71B50"/>
    <w:rsid w:val="00A71E3D"/>
    <w:rsid w:val="00A724B1"/>
    <w:rsid w:val="00A7289A"/>
    <w:rsid w:val="00A7515A"/>
    <w:rsid w:val="00A77FDC"/>
    <w:rsid w:val="00A837CD"/>
    <w:rsid w:val="00A84A02"/>
    <w:rsid w:val="00A86DAA"/>
    <w:rsid w:val="00A87545"/>
    <w:rsid w:val="00A92208"/>
    <w:rsid w:val="00A92271"/>
    <w:rsid w:val="00A95005"/>
    <w:rsid w:val="00AA177A"/>
    <w:rsid w:val="00AA1EAA"/>
    <w:rsid w:val="00AA57CB"/>
    <w:rsid w:val="00AA67FB"/>
    <w:rsid w:val="00AA7BFB"/>
    <w:rsid w:val="00AB31AA"/>
    <w:rsid w:val="00AB410B"/>
    <w:rsid w:val="00AB54DB"/>
    <w:rsid w:val="00AC54A6"/>
    <w:rsid w:val="00AC632F"/>
    <w:rsid w:val="00AD151E"/>
    <w:rsid w:val="00AD1FFD"/>
    <w:rsid w:val="00AD49F4"/>
    <w:rsid w:val="00AD68DD"/>
    <w:rsid w:val="00AE0FD8"/>
    <w:rsid w:val="00AE12E7"/>
    <w:rsid w:val="00AE1771"/>
    <w:rsid w:val="00AE3A5F"/>
    <w:rsid w:val="00AE6FE0"/>
    <w:rsid w:val="00AF009A"/>
    <w:rsid w:val="00AF25A9"/>
    <w:rsid w:val="00AF39D2"/>
    <w:rsid w:val="00AF4847"/>
    <w:rsid w:val="00AF6BF9"/>
    <w:rsid w:val="00AF7627"/>
    <w:rsid w:val="00B00F61"/>
    <w:rsid w:val="00B028AD"/>
    <w:rsid w:val="00B02CFF"/>
    <w:rsid w:val="00B048B2"/>
    <w:rsid w:val="00B07233"/>
    <w:rsid w:val="00B078DE"/>
    <w:rsid w:val="00B07903"/>
    <w:rsid w:val="00B101B3"/>
    <w:rsid w:val="00B10490"/>
    <w:rsid w:val="00B12802"/>
    <w:rsid w:val="00B17624"/>
    <w:rsid w:val="00B203C6"/>
    <w:rsid w:val="00B21A50"/>
    <w:rsid w:val="00B21D30"/>
    <w:rsid w:val="00B234AA"/>
    <w:rsid w:val="00B23838"/>
    <w:rsid w:val="00B27698"/>
    <w:rsid w:val="00B30CF0"/>
    <w:rsid w:val="00B32939"/>
    <w:rsid w:val="00B36C43"/>
    <w:rsid w:val="00B401AD"/>
    <w:rsid w:val="00B40BE9"/>
    <w:rsid w:val="00B40C70"/>
    <w:rsid w:val="00B4324C"/>
    <w:rsid w:val="00B52E23"/>
    <w:rsid w:val="00B52E97"/>
    <w:rsid w:val="00B539EF"/>
    <w:rsid w:val="00B57BFC"/>
    <w:rsid w:val="00B60ADA"/>
    <w:rsid w:val="00B648BA"/>
    <w:rsid w:val="00B656D9"/>
    <w:rsid w:val="00B67C1D"/>
    <w:rsid w:val="00B70174"/>
    <w:rsid w:val="00B72B98"/>
    <w:rsid w:val="00B74236"/>
    <w:rsid w:val="00B77BCB"/>
    <w:rsid w:val="00B8162D"/>
    <w:rsid w:val="00B819D2"/>
    <w:rsid w:val="00B83D14"/>
    <w:rsid w:val="00B854DA"/>
    <w:rsid w:val="00B93B14"/>
    <w:rsid w:val="00B94CEF"/>
    <w:rsid w:val="00B97457"/>
    <w:rsid w:val="00B978A9"/>
    <w:rsid w:val="00BA14F0"/>
    <w:rsid w:val="00BA296A"/>
    <w:rsid w:val="00BA3E37"/>
    <w:rsid w:val="00BA44BD"/>
    <w:rsid w:val="00BA482E"/>
    <w:rsid w:val="00BA4F0C"/>
    <w:rsid w:val="00BA62C8"/>
    <w:rsid w:val="00BB142E"/>
    <w:rsid w:val="00BB1670"/>
    <w:rsid w:val="00BB2E54"/>
    <w:rsid w:val="00BB43E9"/>
    <w:rsid w:val="00BB574A"/>
    <w:rsid w:val="00BB597E"/>
    <w:rsid w:val="00BC04CD"/>
    <w:rsid w:val="00BC08AE"/>
    <w:rsid w:val="00BC157F"/>
    <w:rsid w:val="00BC2CD6"/>
    <w:rsid w:val="00BC4587"/>
    <w:rsid w:val="00BC6633"/>
    <w:rsid w:val="00BC6DC2"/>
    <w:rsid w:val="00BD00BE"/>
    <w:rsid w:val="00BD1731"/>
    <w:rsid w:val="00BD1F9B"/>
    <w:rsid w:val="00BE4609"/>
    <w:rsid w:val="00BE5366"/>
    <w:rsid w:val="00BE5858"/>
    <w:rsid w:val="00BE6229"/>
    <w:rsid w:val="00BE7E49"/>
    <w:rsid w:val="00BE7E8A"/>
    <w:rsid w:val="00BF0972"/>
    <w:rsid w:val="00BF2049"/>
    <w:rsid w:val="00BF6625"/>
    <w:rsid w:val="00BF685C"/>
    <w:rsid w:val="00BF7A10"/>
    <w:rsid w:val="00C0470F"/>
    <w:rsid w:val="00C05F21"/>
    <w:rsid w:val="00C06C96"/>
    <w:rsid w:val="00C076B3"/>
    <w:rsid w:val="00C07A2C"/>
    <w:rsid w:val="00C07AA0"/>
    <w:rsid w:val="00C130A1"/>
    <w:rsid w:val="00C17512"/>
    <w:rsid w:val="00C31DB6"/>
    <w:rsid w:val="00C333B9"/>
    <w:rsid w:val="00C36035"/>
    <w:rsid w:val="00C36970"/>
    <w:rsid w:val="00C40E07"/>
    <w:rsid w:val="00C42E8E"/>
    <w:rsid w:val="00C44167"/>
    <w:rsid w:val="00C458FB"/>
    <w:rsid w:val="00C5591E"/>
    <w:rsid w:val="00C5650F"/>
    <w:rsid w:val="00C60021"/>
    <w:rsid w:val="00C6069B"/>
    <w:rsid w:val="00C61D0E"/>
    <w:rsid w:val="00C62873"/>
    <w:rsid w:val="00C6345D"/>
    <w:rsid w:val="00C70794"/>
    <w:rsid w:val="00C71F5E"/>
    <w:rsid w:val="00C77B8C"/>
    <w:rsid w:val="00C804E2"/>
    <w:rsid w:val="00C8251D"/>
    <w:rsid w:val="00C87C54"/>
    <w:rsid w:val="00C90C07"/>
    <w:rsid w:val="00C93B51"/>
    <w:rsid w:val="00C9409F"/>
    <w:rsid w:val="00C94B54"/>
    <w:rsid w:val="00C9585F"/>
    <w:rsid w:val="00C95B53"/>
    <w:rsid w:val="00C97615"/>
    <w:rsid w:val="00CB5440"/>
    <w:rsid w:val="00CB549E"/>
    <w:rsid w:val="00CB5B33"/>
    <w:rsid w:val="00CB72AD"/>
    <w:rsid w:val="00CC1C76"/>
    <w:rsid w:val="00CC1E4C"/>
    <w:rsid w:val="00CC3677"/>
    <w:rsid w:val="00CC3CA7"/>
    <w:rsid w:val="00CD040D"/>
    <w:rsid w:val="00CD1782"/>
    <w:rsid w:val="00CD66BC"/>
    <w:rsid w:val="00CE4E94"/>
    <w:rsid w:val="00CE61ED"/>
    <w:rsid w:val="00CE6782"/>
    <w:rsid w:val="00CE683E"/>
    <w:rsid w:val="00CF515F"/>
    <w:rsid w:val="00CF6FCD"/>
    <w:rsid w:val="00D02888"/>
    <w:rsid w:val="00D02BB7"/>
    <w:rsid w:val="00D04A31"/>
    <w:rsid w:val="00D12D83"/>
    <w:rsid w:val="00D1686F"/>
    <w:rsid w:val="00D232A1"/>
    <w:rsid w:val="00D24214"/>
    <w:rsid w:val="00D317DF"/>
    <w:rsid w:val="00D35D2C"/>
    <w:rsid w:val="00D43FC2"/>
    <w:rsid w:val="00D44232"/>
    <w:rsid w:val="00D4787B"/>
    <w:rsid w:val="00D53404"/>
    <w:rsid w:val="00D54769"/>
    <w:rsid w:val="00D556B6"/>
    <w:rsid w:val="00D5694C"/>
    <w:rsid w:val="00D60027"/>
    <w:rsid w:val="00D60373"/>
    <w:rsid w:val="00D61797"/>
    <w:rsid w:val="00D632E6"/>
    <w:rsid w:val="00D65E0C"/>
    <w:rsid w:val="00D71454"/>
    <w:rsid w:val="00D72A98"/>
    <w:rsid w:val="00D7338C"/>
    <w:rsid w:val="00D74B0D"/>
    <w:rsid w:val="00D81327"/>
    <w:rsid w:val="00D81471"/>
    <w:rsid w:val="00D83121"/>
    <w:rsid w:val="00D874F6"/>
    <w:rsid w:val="00D90235"/>
    <w:rsid w:val="00D9386D"/>
    <w:rsid w:val="00D94E85"/>
    <w:rsid w:val="00DA0129"/>
    <w:rsid w:val="00DA6F6B"/>
    <w:rsid w:val="00DA7C88"/>
    <w:rsid w:val="00DB27EE"/>
    <w:rsid w:val="00DC4646"/>
    <w:rsid w:val="00DC50D8"/>
    <w:rsid w:val="00DC6211"/>
    <w:rsid w:val="00DD1532"/>
    <w:rsid w:val="00DD2FB8"/>
    <w:rsid w:val="00DD7E8B"/>
    <w:rsid w:val="00DE0B0B"/>
    <w:rsid w:val="00DE45AB"/>
    <w:rsid w:val="00DF04F1"/>
    <w:rsid w:val="00DF1668"/>
    <w:rsid w:val="00DF405A"/>
    <w:rsid w:val="00DF4718"/>
    <w:rsid w:val="00DF49FC"/>
    <w:rsid w:val="00DF628B"/>
    <w:rsid w:val="00DF6CD2"/>
    <w:rsid w:val="00E03876"/>
    <w:rsid w:val="00E03F7C"/>
    <w:rsid w:val="00E055D0"/>
    <w:rsid w:val="00E114C1"/>
    <w:rsid w:val="00E117D9"/>
    <w:rsid w:val="00E134D6"/>
    <w:rsid w:val="00E163A6"/>
    <w:rsid w:val="00E17501"/>
    <w:rsid w:val="00E256D9"/>
    <w:rsid w:val="00E25BE8"/>
    <w:rsid w:val="00E26C6E"/>
    <w:rsid w:val="00E2777F"/>
    <w:rsid w:val="00E34270"/>
    <w:rsid w:val="00E352E1"/>
    <w:rsid w:val="00E453F9"/>
    <w:rsid w:val="00E45F95"/>
    <w:rsid w:val="00E47B3A"/>
    <w:rsid w:val="00E513A3"/>
    <w:rsid w:val="00E5199D"/>
    <w:rsid w:val="00E52556"/>
    <w:rsid w:val="00E577F3"/>
    <w:rsid w:val="00E62DB3"/>
    <w:rsid w:val="00E664CB"/>
    <w:rsid w:val="00E66DEE"/>
    <w:rsid w:val="00E705EB"/>
    <w:rsid w:val="00E73099"/>
    <w:rsid w:val="00E73F9A"/>
    <w:rsid w:val="00E772F7"/>
    <w:rsid w:val="00E80651"/>
    <w:rsid w:val="00E80874"/>
    <w:rsid w:val="00E8443D"/>
    <w:rsid w:val="00E84A41"/>
    <w:rsid w:val="00E84F00"/>
    <w:rsid w:val="00E850E4"/>
    <w:rsid w:val="00E86877"/>
    <w:rsid w:val="00E90398"/>
    <w:rsid w:val="00E9552A"/>
    <w:rsid w:val="00E97D35"/>
    <w:rsid w:val="00EA101F"/>
    <w:rsid w:val="00EB29F9"/>
    <w:rsid w:val="00EC18A0"/>
    <w:rsid w:val="00EC585D"/>
    <w:rsid w:val="00EC62AD"/>
    <w:rsid w:val="00ED1FD4"/>
    <w:rsid w:val="00ED3BA3"/>
    <w:rsid w:val="00ED5C67"/>
    <w:rsid w:val="00ED5FE0"/>
    <w:rsid w:val="00EE2ECE"/>
    <w:rsid w:val="00EE6748"/>
    <w:rsid w:val="00EE7F28"/>
    <w:rsid w:val="00EF2794"/>
    <w:rsid w:val="00EF348C"/>
    <w:rsid w:val="00EF718D"/>
    <w:rsid w:val="00F0100C"/>
    <w:rsid w:val="00F01664"/>
    <w:rsid w:val="00F01904"/>
    <w:rsid w:val="00F01A55"/>
    <w:rsid w:val="00F02642"/>
    <w:rsid w:val="00F06235"/>
    <w:rsid w:val="00F063D3"/>
    <w:rsid w:val="00F0654B"/>
    <w:rsid w:val="00F10B33"/>
    <w:rsid w:val="00F11425"/>
    <w:rsid w:val="00F135B5"/>
    <w:rsid w:val="00F14BEC"/>
    <w:rsid w:val="00F16981"/>
    <w:rsid w:val="00F2047B"/>
    <w:rsid w:val="00F20A6A"/>
    <w:rsid w:val="00F20B5B"/>
    <w:rsid w:val="00F239A2"/>
    <w:rsid w:val="00F26AD7"/>
    <w:rsid w:val="00F26B46"/>
    <w:rsid w:val="00F31761"/>
    <w:rsid w:val="00F3502A"/>
    <w:rsid w:val="00F379F2"/>
    <w:rsid w:val="00F42E3F"/>
    <w:rsid w:val="00F42E7D"/>
    <w:rsid w:val="00F526BE"/>
    <w:rsid w:val="00F53228"/>
    <w:rsid w:val="00F544F7"/>
    <w:rsid w:val="00F7365F"/>
    <w:rsid w:val="00F80CAA"/>
    <w:rsid w:val="00F83EC5"/>
    <w:rsid w:val="00F85CF8"/>
    <w:rsid w:val="00F86CFE"/>
    <w:rsid w:val="00F86F8B"/>
    <w:rsid w:val="00F879C1"/>
    <w:rsid w:val="00F87CC4"/>
    <w:rsid w:val="00F97875"/>
    <w:rsid w:val="00FA183A"/>
    <w:rsid w:val="00FA2926"/>
    <w:rsid w:val="00FA65D5"/>
    <w:rsid w:val="00FA73AA"/>
    <w:rsid w:val="00FC5AF4"/>
    <w:rsid w:val="00FC6617"/>
    <w:rsid w:val="00FD1095"/>
    <w:rsid w:val="00FD5552"/>
    <w:rsid w:val="00FE5765"/>
    <w:rsid w:val="00FE679B"/>
    <w:rsid w:val="00FF23AC"/>
    <w:rsid w:val="00FF37FE"/>
    <w:rsid w:val="00FF62C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600934"/>
  <w15:docId w15:val="{A9761E22-4AD9-41C4-8716-6D15E1FF3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86" w:line="243" w:lineRule="auto"/>
      <w:ind w:left="963" w:hanging="716"/>
      <w:jc w:val="both"/>
    </w:pPr>
    <w:rPr>
      <w:rFonts w:ascii="Arial" w:eastAsia="Arial" w:hAnsi="Arial" w:cs="Arial"/>
      <w:color w:val="000000"/>
      <w:sz w:val="26"/>
    </w:rPr>
  </w:style>
  <w:style w:type="paragraph" w:styleId="Ttulo4">
    <w:name w:val="heading 4"/>
    <w:basedOn w:val="Normal"/>
    <w:next w:val="Normal"/>
    <w:link w:val="Ttulo4Car"/>
    <w:uiPriority w:val="99"/>
    <w:qFormat/>
    <w:rsid w:val="009A497D"/>
    <w:pPr>
      <w:keepNext/>
      <w:spacing w:before="240" w:after="60" w:line="240" w:lineRule="auto"/>
      <w:ind w:left="0" w:firstLine="0"/>
      <w:jc w:val="left"/>
      <w:outlineLvl w:val="3"/>
    </w:pPr>
    <w:rPr>
      <w:rFonts w:ascii="Calibri" w:eastAsia="Times New Roman" w:hAnsi="Calibri" w:cs="Times New Roman"/>
      <w:b/>
      <w:bCs/>
      <w:color w:val="auto"/>
      <w:sz w:val="28"/>
      <w:szCs w:val="2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9D72A6"/>
    <w:pPr>
      <w:ind w:left="720"/>
      <w:contextualSpacing/>
    </w:pPr>
  </w:style>
  <w:style w:type="paragraph" w:styleId="Textosinformato">
    <w:name w:val="Plain Text"/>
    <w:basedOn w:val="Normal"/>
    <w:link w:val="TextosinformatoCar"/>
    <w:rsid w:val="000A7CD8"/>
    <w:pPr>
      <w:spacing w:after="0" w:line="240" w:lineRule="auto"/>
      <w:ind w:left="0" w:firstLine="0"/>
      <w:jc w:val="left"/>
    </w:pPr>
    <w:rPr>
      <w:rFonts w:ascii="Courier New" w:eastAsia="Times New Roman" w:hAnsi="Courier New" w:cs="Courier New"/>
      <w:color w:val="auto"/>
      <w:sz w:val="20"/>
      <w:szCs w:val="20"/>
      <w:lang w:val="es-ES" w:eastAsia="es-ES"/>
    </w:rPr>
  </w:style>
  <w:style w:type="character" w:customStyle="1" w:styleId="TextosinformatoCar">
    <w:name w:val="Texto sin formato Car"/>
    <w:basedOn w:val="Fuentedeprrafopredeter"/>
    <w:link w:val="Textosinformato"/>
    <w:rsid w:val="000A7CD8"/>
    <w:rPr>
      <w:rFonts w:ascii="Courier New" w:eastAsia="Times New Roman" w:hAnsi="Courier New" w:cs="Courier New"/>
      <w:sz w:val="20"/>
      <w:szCs w:val="20"/>
      <w:lang w:val="es-ES" w:eastAsia="es-ES"/>
    </w:rPr>
  </w:style>
  <w:style w:type="paragraph" w:styleId="Textonotaalfinal">
    <w:name w:val="endnote text"/>
    <w:basedOn w:val="Normal"/>
    <w:link w:val="TextonotaalfinalCar"/>
    <w:uiPriority w:val="99"/>
    <w:semiHidden/>
    <w:unhideWhenUsed/>
    <w:rsid w:val="000436B2"/>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436B2"/>
    <w:rPr>
      <w:rFonts w:ascii="Arial" w:eastAsia="Arial" w:hAnsi="Arial" w:cs="Arial"/>
      <w:color w:val="000000"/>
      <w:sz w:val="20"/>
      <w:szCs w:val="20"/>
    </w:rPr>
  </w:style>
  <w:style w:type="character" w:styleId="Refdenotaalfinal">
    <w:name w:val="endnote reference"/>
    <w:basedOn w:val="Fuentedeprrafopredeter"/>
    <w:uiPriority w:val="99"/>
    <w:semiHidden/>
    <w:unhideWhenUsed/>
    <w:rsid w:val="000436B2"/>
    <w:rPr>
      <w:vertAlign w:val="superscript"/>
    </w:rPr>
  </w:style>
  <w:style w:type="paragraph" w:styleId="NormalWeb">
    <w:name w:val="Normal (Web)"/>
    <w:basedOn w:val="Normal"/>
    <w:uiPriority w:val="99"/>
    <w:rsid w:val="000436B2"/>
    <w:pPr>
      <w:suppressAutoHyphens/>
      <w:spacing w:before="280" w:after="280" w:line="240" w:lineRule="auto"/>
      <w:ind w:left="0" w:firstLine="0"/>
      <w:jc w:val="left"/>
    </w:pPr>
    <w:rPr>
      <w:rFonts w:ascii="Calibri" w:eastAsia="Times New Roman" w:hAnsi="Calibri" w:cs="Calibri"/>
      <w:sz w:val="24"/>
      <w:szCs w:val="24"/>
      <w:lang w:val="es-ES" w:eastAsia="ar-SA"/>
    </w:rPr>
  </w:style>
  <w:style w:type="paragraph" w:styleId="Sinespaciado">
    <w:name w:val="No Spacing"/>
    <w:link w:val="SinespaciadoCar"/>
    <w:uiPriority w:val="1"/>
    <w:qFormat/>
    <w:rsid w:val="00594B5B"/>
    <w:pPr>
      <w:spacing w:after="0" w:line="240" w:lineRule="auto"/>
    </w:pPr>
    <w:rPr>
      <w:rFonts w:ascii="Calibri" w:eastAsia="Times New Roman" w:hAnsi="Calibri" w:cs="Times New Roman"/>
      <w:sz w:val="24"/>
      <w:szCs w:val="24"/>
      <w:lang w:val="es-ES" w:eastAsia="es-ES"/>
    </w:rPr>
  </w:style>
  <w:style w:type="paragraph" w:customStyle="1" w:styleId="texto">
    <w:name w:val="texto"/>
    <w:basedOn w:val="Normal"/>
    <w:rsid w:val="00594B5B"/>
    <w:pPr>
      <w:spacing w:after="101" w:line="216" w:lineRule="atLeast"/>
      <w:ind w:left="0" w:firstLine="288"/>
    </w:pPr>
    <w:rPr>
      <w:rFonts w:eastAsia="Times New Roman" w:cs="Times New Roman"/>
      <w:color w:val="auto"/>
      <w:sz w:val="18"/>
      <w:szCs w:val="20"/>
      <w:lang w:val="es-ES_tradnl" w:eastAsia="es-ES"/>
    </w:rPr>
  </w:style>
  <w:style w:type="character" w:customStyle="1" w:styleId="SinespaciadoCar">
    <w:name w:val="Sin espaciado Car"/>
    <w:link w:val="Sinespaciado"/>
    <w:uiPriority w:val="1"/>
    <w:rsid w:val="00594B5B"/>
    <w:rPr>
      <w:rFonts w:ascii="Calibri" w:eastAsia="Times New Roman" w:hAnsi="Calibri" w:cs="Times New Roman"/>
      <w:sz w:val="24"/>
      <w:szCs w:val="24"/>
      <w:lang w:val="es-ES" w:eastAsia="es-ES"/>
    </w:rPr>
  </w:style>
  <w:style w:type="character" w:customStyle="1" w:styleId="Ttulo4Car">
    <w:name w:val="Título 4 Car"/>
    <w:basedOn w:val="Fuentedeprrafopredeter"/>
    <w:link w:val="Ttulo4"/>
    <w:uiPriority w:val="99"/>
    <w:rsid w:val="009A497D"/>
    <w:rPr>
      <w:rFonts w:ascii="Calibri" w:eastAsia="Times New Roman" w:hAnsi="Calibri" w:cs="Times New Roman"/>
      <w:b/>
      <w:bCs/>
      <w:sz w:val="28"/>
      <w:szCs w:val="28"/>
      <w:lang w:val="es-ES" w:eastAsia="es-ES"/>
    </w:rPr>
  </w:style>
  <w:style w:type="character" w:styleId="Refdecomentario">
    <w:name w:val="annotation reference"/>
    <w:basedOn w:val="Fuentedeprrafopredeter"/>
    <w:uiPriority w:val="99"/>
    <w:semiHidden/>
    <w:unhideWhenUsed/>
    <w:rsid w:val="00222A33"/>
    <w:rPr>
      <w:sz w:val="16"/>
      <w:szCs w:val="16"/>
    </w:rPr>
  </w:style>
  <w:style w:type="paragraph" w:styleId="Textocomentario">
    <w:name w:val="annotation text"/>
    <w:basedOn w:val="Normal"/>
    <w:link w:val="TextocomentarioCar"/>
    <w:uiPriority w:val="99"/>
    <w:semiHidden/>
    <w:unhideWhenUsed/>
    <w:rsid w:val="00222A3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22A33"/>
    <w:rPr>
      <w:rFonts w:ascii="Arial" w:eastAsia="Arial" w:hAnsi="Arial" w:cs="Arial"/>
      <w:color w:val="000000"/>
      <w:sz w:val="20"/>
      <w:szCs w:val="20"/>
    </w:rPr>
  </w:style>
  <w:style w:type="paragraph" w:styleId="Asuntodelcomentario">
    <w:name w:val="annotation subject"/>
    <w:basedOn w:val="Textocomentario"/>
    <w:next w:val="Textocomentario"/>
    <w:link w:val="AsuntodelcomentarioCar"/>
    <w:uiPriority w:val="99"/>
    <w:semiHidden/>
    <w:unhideWhenUsed/>
    <w:rsid w:val="00222A33"/>
    <w:rPr>
      <w:b/>
      <w:bCs/>
    </w:rPr>
  </w:style>
  <w:style w:type="character" w:customStyle="1" w:styleId="AsuntodelcomentarioCar">
    <w:name w:val="Asunto del comentario Car"/>
    <w:basedOn w:val="TextocomentarioCar"/>
    <w:link w:val="Asuntodelcomentario"/>
    <w:uiPriority w:val="99"/>
    <w:semiHidden/>
    <w:rsid w:val="00222A33"/>
    <w:rPr>
      <w:rFonts w:ascii="Arial" w:eastAsia="Arial" w:hAnsi="Arial" w:cs="Arial"/>
      <w:b/>
      <w:bCs/>
      <w:color w:val="000000"/>
      <w:sz w:val="20"/>
      <w:szCs w:val="20"/>
    </w:rPr>
  </w:style>
  <w:style w:type="paragraph" w:styleId="Textodeglobo">
    <w:name w:val="Balloon Text"/>
    <w:basedOn w:val="Normal"/>
    <w:link w:val="TextodegloboCar"/>
    <w:uiPriority w:val="99"/>
    <w:semiHidden/>
    <w:unhideWhenUsed/>
    <w:rsid w:val="00222A3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2A33"/>
    <w:rPr>
      <w:rFonts w:ascii="Tahoma" w:eastAsia="Arial" w:hAnsi="Tahoma" w:cs="Tahoma"/>
      <w:color w:val="000000"/>
      <w:sz w:val="16"/>
      <w:szCs w:val="16"/>
    </w:rPr>
  </w:style>
  <w:style w:type="paragraph" w:customStyle="1" w:styleId="Default">
    <w:name w:val="Default"/>
    <w:rsid w:val="001F6640"/>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customStyle="1" w:styleId="tit">
    <w:name w:val="tit"/>
    <w:basedOn w:val="Normal"/>
    <w:rsid w:val="00A64CA7"/>
    <w:pPr>
      <w:numPr>
        <w:numId w:val="7"/>
      </w:numPr>
      <w:spacing w:after="0" w:line="360" w:lineRule="auto"/>
      <w:jc w:val="left"/>
    </w:pPr>
    <w:rPr>
      <w:rFonts w:eastAsia="Times New Roman"/>
      <w:b/>
      <w:bCs/>
      <w:color w:val="auto"/>
      <w:sz w:val="20"/>
      <w:szCs w:val="24"/>
      <w:lang w:val="es-ES" w:eastAsia="es-ES"/>
    </w:rPr>
  </w:style>
  <w:style w:type="paragraph" w:styleId="Textoindependiente">
    <w:name w:val="Body Text"/>
    <w:basedOn w:val="Normal"/>
    <w:link w:val="TextoindependienteCar"/>
    <w:rsid w:val="00A64CA7"/>
    <w:pPr>
      <w:spacing w:after="0" w:line="240" w:lineRule="auto"/>
      <w:ind w:left="0" w:firstLine="0"/>
    </w:pPr>
    <w:rPr>
      <w:rFonts w:eastAsia="Times New Roman"/>
      <w:b/>
      <w:bCs/>
      <w:color w:val="auto"/>
      <w:sz w:val="24"/>
      <w:szCs w:val="20"/>
      <w:lang w:val="es-ES" w:eastAsia="es-ES"/>
    </w:rPr>
  </w:style>
  <w:style w:type="character" w:customStyle="1" w:styleId="TextoindependienteCar">
    <w:name w:val="Texto independiente Car"/>
    <w:basedOn w:val="Fuentedeprrafopredeter"/>
    <w:link w:val="Textoindependiente"/>
    <w:rsid w:val="00A64CA7"/>
    <w:rPr>
      <w:rFonts w:ascii="Arial" w:eastAsia="Times New Roman" w:hAnsi="Arial" w:cs="Arial"/>
      <w:b/>
      <w:bCs/>
      <w:sz w:val="24"/>
      <w:szCs w:val="20"/>
      <w:lang w:val="es-ES" w:eastAsia="es-ES"/>
    </w:rPr>
  </w:style>
  <w:style w:type="paragraph" w:styleId="Textoindependiente3">
    <w:name w:val="Body Text 3"/>
    <w:basedOn w:val="Normal"/>
    <w:link w:val="Textoindependiente3Car"/>
    <w:uiPriority w:val="99"/>
    <w:semiHidden/>
    <w:unhideWhenUsed/>
    <w:rsid w:val="006C7CA2"/>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C7CA2"/>
    <w:rPr>
      <w:rFonts w:ascii="Arial" w:eastAsia="Arial" w:hAnsi="Arial" w:cs="Arial"/>
      <w:color w:val="000000"/>
      <w:sz w:val="16"/>
      <w:szCs w:val="16"/>
    </w:rPr>
  </w:style>
  <w:style w:type="table" w:styleId="Tablaconcuadrcula">
    <w:name w:val="Table Grid"/>
    <w:basedOn w:val="Tablanormal"/>
    <w:uiPriority w:val="39"/>
    <w:rsid w:val="006C7C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1">
    <w:name w:val="Tabla con cuadrícula1"/>
    <w:basedOn w:val="Tablanormal"/>
    <w:next w:val="Tablaconcuadrcula"/>
    <w:uiPriority w:val="59"/>
    <w:rsid w:val="00897D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link w:val="EncabezadoCar"/>
    <w:uiPriority w:val="99"/>
    <w:unhideWhenUsed/>
    <w:rsid w:val="005614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614C8"/>
    <w:rPr>
      <w:rFonts w:ascii="Arial" w:eastAsia="Arial" w:hAnsi="Arial" w:cs="Arial"/>
      <w:color w:val="000000"/>
      <w:sz w:val="26"/>
    </w:rPr>
  </w:style>
  <w:style w:type="paragraph" w:styleId="Revisin">
    <w:name w:val="Revision"/>
    <w:hidden/>
    <w:uiPriority w:val="99"/>
    <w:semiHidden/>
    <w:rsid w:val="005B7491"/>
    <w:pPr>
      <w:spacing w:after="0" w:line="240" w:lineRule="auto"/>
    </w:pPr>
    <w:rPr>
      <w:rFonts w:ascii="Arial" w:eastAsia="Arial" w:hAnsi="Arial" w:cs="Arial"/>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698642">
      <w:bodyDiv w:val="1"/>
      <w:marLeft w:val="0"/>
      <w:marRight w:val="0"/>
      <w:marTop w:val="0"/>
      <w:marBottom w:val="0"/>
      <w:divBdr>
        <w:top w:val="none" w:sz="0" w:space="0" w:color="auto"/>
        <w:left w:val="none" w:sz="0" w:space="0" w:color="auto"/>
        <w:bottom w:val="none" w:sz="0" w:space="0" w:color="auto"/>
        <w:right w:val="none" w:sz="0" w:space="0" w:color="auto"/>
      </w:divBdr>
    </w:div>
    <w:div w:id="744499487">
      <w:bodyDiv w:val="1"/>
      <w:marLeft w:val="0"/>
      <w:marRight w:val="0"/>
      <w:marTop w:val="0"/>
      <w:marBottom w:val="0"/>
      <w:divBdr>
        <w:top w:val="none" w:sz="0" w:space="0" w:color="auto"/>
        <w:left w:val="none" w:sz="0" w:space="0" w:color="auto"/>
        <w:bottom w:val="none" w:sz="0" w:space="0" w:color="auto"/>
        <w:right w:val="none" w:sz="0" w:space="0" w:color="auto"/>
      </w:divBdr>
    </w:div>
    <w:div w:id="1327828731">
      <w:bodyDiv w:val="1"/>
      <w:marLeft w:val="0"/>
      <w:marRight w:val="0"/>
      <w:marTop w:val="0"/>
      <w:marBottom w:val="0"/>
      <w:divBdr>
        <w:top w:val="none" w:sz="0" w:space="0" w:color="auto"/>
        <w:left w:val="none" w:sz="0" w:space="0" w:color="auto"/>
        <w:bottom w:val="none" w:sz="0" w:space="0" w:color="auto"/>
        <w:right w:val="none" w:sz="0" w:space="0" w:color="auto"/>
      </w:divBdr>
    </w:div>
    <w:div w:id="1591043982">
      <w:bodyDiv w:val="1"/>
      <w:marLeft w:val="0"/>
      <w:marRight w:val="0"/>
      <w:marTop w:val="0"/>
      <w:marBottom w:val="0"/>
      <w:divBdr>
        <w:top w:val="none" w:sz="0" w:space="0" w:color="auto"/>
        <w:left w:val="none" w:sz="0" w:space="0" w:color="auto"/>
        <w:bottom w:val="none" w:sz="0" w:space="0" w:color="auto"/>
        <w:right w:val="none" w:sz="0" w:space="0" w:color="auto"/>
      </w:divBdr>
    </w:div>
    <w:div w:id="18076220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4B6225-BB8C-4043-BC30-6809A9B68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17</Pages>
  <Words>6294</Words>
  <Characters>34621</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(Microsoft Word - ESTATUTO ORG\301NICO IET.doc)</vt:lpstr>
    </vt:vector>
  </TitlesOfParts>
  <Company>Hewlett-Packard Company</Company>
  <LinksUpToDate>false</LinksUpToDate>
  <CharactersWithSpaces>40834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ESTATUTO ORG\301NICO IET.doc)</dc:title>
  <dc:creator>Administrador</dc:creator>
  <cp:lastModifiedBy>Daniela</cp:lastModifiedBy>
  <cp:revision>40</cp:revision>
  <cp:lastPrinted>2026-09-17T18:08:00Z</cp:lastPrinted>
  <dcterms:created xsi:type="dcterms:W3CDTF">2026-08-11T21:24:00Z</dcterms:created>
  <dcterms:modified xsi:type="dcterms:W3CDTF">2026-09-23T18:50:00Z</dcterms:modified>
</cp:coreProperties>
</file>